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71FA" w:rsidRDefault="001B1F54" w:rsidP="00E57885">
      <w:pPr>
        <w:pStyle w:val="Titre1"/>
        <w:spacing w:line="240" w:lineRule="auto"/>
      </w:pPr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style="position:absolute;margin-left:59.65pt;margin-top:4.9pt;width:681pt;height:45.75pt;z-index:251669504;mso-width-relative:margin;mso-height-relative:margin" strokeweight="1.75pt">
            <v:textbox>
              <w:txbxContent>
                <w:p w:rsidR="001B1F54" w:rsidRPr="001B1F54" w:rsidRDefault="001B1F54" w:rsidP="001B1F54">
                  <w:pPr>
                    <w:spacing w:line="240" w:lineRule="auto"/>
                    <w:jc w:val="center"/>
                    <w:rPr>
                      <w:sz w:val="60"/>
                      <w:szCs w:val="60"/>
                    </w:rPr>
                  </w:pPr>
                  <w:r w:rsidRPr="001B1F54">
                    <w:rPr>
                      <w:rFonts w:ascii="Verdana" w:hAnsi="Verdana"/>
                      <w:b/>
                      <w:bCs/>
                      <w:noProof/>
                      <w:color w:val="FF0066"/>
                      <w:sz w:val="60"/>
                      <w:szCs w:val="60"/>
                    </w:rPr>
                    <w:t>INFERTILITE D’ORIGINE INFECTIEUSE</w:t>
                  </w:r>
                </w:p>
                <w:p w:rsidR="001B1F54" w:rsidRPr="001B1F54" w:rsidRDefault="001B1F54" w:rsidP="001B1F54">
                  <w:pPr>
                    <w:jc w:val="center"/>
                    <w:rPr>
                      <w:sz w:val="60"/>
                      <w:szCs w:val="60"/>
                    </w:rPr>
                  </w:pPr>
                </w:p>
              </w:txbxContent>
            </v:textbox>
          </v:shape>
        </w:pict>
      </w:r>
    </w:p>
    <w:p w:rsidR="00B471FA" w:rsidRDefault="00B471FA" w:rsidP="00E57885">
      <w:pPr>
        <w:pStyle w:val="Titre1"/>
        <w:spacing w:line="240" w:lineRule="auto"/>
      </w:pPr>
    </w:p>
    <w:p w:rsidR="001B1F54" w:rsidRDefault="001B1F54" w:rsidP="00E57885">
      <w:pPr>
        <w:pStyle w:val="Titre1"/>
        <w:spacing w:line="240" w:lineRule="auto"/>
      </w:pPr>
    </w:p>
    <w:p w:rsidR="001B1F54" w:rsidRDefault="001B1F54" w:rsidP="00E57885">
      <w:pPr>
        <w:pStyle w:val="Titre1"/>
        <w:spacing w:line="240" w:lineRule="auto"/>
      </w:pPr>
    </w:p>
    <w:p w:rsidR="001B1F54" w:rsidRDefault="001B1F54" w:rsidP="00E57885">
      <w:pPr>
        <w:pStyle w:val="Titre1"/>
        <w:spacing w:line="240" w:lineRule="auto"/>
      </w:pPr>
    </w:p>
    <w:p w:rsidR="001B1F54" w:rsidRDefault="001B1F54" w:rsidP="00E57885">
      <w:pPr>
        <w:pStyle w:val="Titre1"/>
        <w:spacing w:line="240" w:lineRule="auto"/>
      </w:pPr>
    </w:p>
    <w:p w:rsidR="006B434E" w:rsidRDefault="006B434E" w:rsidP="00E57885">
      <w:pPr>
        <w:pStyle w:val="Titre1"/>
        <w:spacing w:line="240" w:lineRule="auto"/>
      </w:pPr>
      <w:r>
        <w:t>Introduction</w:t>
      </w:r>
    </w:p>
    <w:p w:rsidR="006B434E" w:rsidRPr="006B434E" w:rsidRDefault="006B434E" w:rsidP="00E57885">
      <w:pPr>
        <w:spacing w:after="0" w:line="240" w:lineRule="auto"/>
        <w:rPr>
          <w:b/>
          <w:bCs/>
          <w:color w:val="C0504D" w:themeColor="accent2"/>
        </w:rPr>
      </w:pPr>
      <w:r w:rsidRPr="006B434E">
        <w:t xml:space="preserve">• </w:t>
      </w:r>
      <w:r w:rsidRPr="006B434E">
        <w:rPr>
          <w:b/>
          <w:bCs/>
        </w:rPr>
        <w:t xml:space="preserve">L’infertilité </w:t>
      </w:r>
      <w:r w:rsidRPr="006B434E">
        <w:t xml:space="preserve">est définie </w:t>
      </w:r>
      <w:r w:rsidRPr="00E57885">
        <w:rPr>
          <w:color w:val="006600"/>
        </w:rPr>
        <w:t>par</w:t>
      </w:r>
      <w:r w:rsidRPr="006B434E">
        <w:rPr>
          <w:color w:val="C0504D" w:themeColor="accent2"/>
        </w:rPr>
        <w:t xml:space="preserve"> </w:t>
      </w:r>
      <w:r w:rsidRPr="00E57885">
        <w:rPr>
          <w:b/>
          <w:bCs/>
        </w:rPr>
        <w:t>l’incapacité pour un couple</w:t>
      </w:r>
      <w:r w:rsidR="00E57885" w:rsidRPr="00E57885">
        <w:rPr>
          <w:b/>
          <w:bCs/>
          <w:highlight w:val="yellow"/>
        </w:rPr>
        <w:t xml:space="preserve"> </w:t>
      </w:r>
      <w:r w:rsidRPr="00E57885">
        <w:rPr>
          <w:b/>
          <w:bCs/>
        </w:rPr>
        <w:t>d’obtenir une grossesse après 24 mois de rapports</w:t>
      </w:r>
      <w:r w:rsidR="00E57885" w:rsidRPr="00E57885">
        <w:rPr>
          <w:b/>
          <w:bCs/>
          <w:highlight w:val="yellow"/>
        </w:rPr>
        <w:t xml:space="preserve"> </w:t>
      </w:r>
      <w:r w:rsidRPr="00E57885">
        <w:rPr>
          <w:b/>
          <w:bCs/>
        </w:rPr>
        <w:t>normaux réguliers et non protégés</w:t>
      </w:r>
      <w:r w:rsidR="00E57885" w:rsidRPr="00E57885">
        <w:rPr>
          <w:b/>
          <w:bCs/>
        </w:rPr>
        <w:t xml:space="preserve"> </w:t>
      </w:r>
    </w:p>
    <w:p w:rsidR="006B434E" w:rsidRPr="006B434E" w:rsidRDefault="006B434E" w:rsidP="00E57885">
      <w:pPr>
        <w:spacing w:after="0" w:line="240" w:lineRule="auto"/>
      </w:pPr>
      <w:r w:rsidRPr="006B434E">
        <w:t xml:space="preserve">• L’infertilité </w:t>
      </w:r>
      <w:r w:rsidRPr="006B434E">
        <w:rPr>
          <w:b/>
          <w:bCs/>
        </w:rPr>
        <w:t xml:space="preserve">concerne 15% des couples </w:t>
      </w:r>
      <w:r w:rsidRPr="006B434E">
        <w:t>souhaitant procréer</w:t>
      </w:r>
      <w:r w:rsidR="00E57885">
        <w:t xml:space="preserve"> </w:t>
      </w:r>
      <w:r w:rsidRPr="006B434E">
        <w:t>( Pb de couple)</w:t>
      </w:r>
    </w:p>
    <w:p w:rsidR="006B434E" w:rsidRPr="006B434E" w:rsidRDefault="006B434E" w:rsidP="00E57885">
      <w:pPr>
        <w:spacing w:after="0" w:line="240" w:lineRule="auto"/>
      </w:pPr>
      <w:r w:rsidRPr="006B434E">
        <w:t>• L’infertilité est d’origine :</w:t>
      </w:r>
    </w:p>
    <w:p w:rsidR="006B434E" w:rsidRPr="006B434E" w:rsidRDefault="006B434E" w:rsidP="00E57885">
      <w:pPr>
        <w:spacing w:after="0" w:line="240" w:lineRule="auto"/>
      </w:pPr>
      <w:r w:rsidRPr="006B434E">
        <w:t>– Masculine dans 20% des cas</w:t>
      </w:r>
    </w:p>
    <w:p w:rsidR="006B434E" w:rsidRPr="006B434E" w:rsidRDefault="006B434E" w:rsidP="00E57885">
      <w:pPr>
        <w:spacing w:after="0" w:line="240" w:lineRule="auto"/>
      </w:pPr>
      <w:r w:rsidRPr="006B434E">
        <w:t>– Féminine dans 30% des cas</w:t>
      </w:r>
    </w:p>
    <w:p w:rsidR="006B434E" w:rsidRPr="006B434E" w:rsidRDefault="006B434E" w:rsidP="00E57885">
      <w:pPr>
        <w:spacing w:after="0" w:line="240" w:lineRule="auto"/>
      </w:pPr>
      <w:r w:rsidRPr="006B434E">
        <w:t>– Mixte dans 40% des cas</w:t>
      </w:r>
    </w:p>
    <w:p w:rsidR="006B434E" w:rsidRDefault="006B434E" w:rsidP="00E57885">
      <w:pPr>
        <w:spacing w:after="0" w:line="240" w:lineRule="auto"/>
      </w:pPr>
      <w:r w:rsidRPr="006B434E">
        <w:t>– Inexpliquée dans 10% des cas</w:t>
      </w:r>
    </w:p>
    <w:p w:rsidR="006B434E" w:rsidRPr="006B434E" w:rsidRDefault="006B434E" w:rsidP="00E57885">
      <w:pPr>
        <w:spacing w:after="0" w:line="240" w:lineRule="auto"/>
        <w:rPr>
          <w:b/>
          <w:bCs/>
        </w:rPr>
      </w:pPr>
      <w:r w:rsidRPr="006B434E">
        <w:t xml:space="preserve">• Dans le monde entier, la </w:t>
      </w:r>
      <w:r w:rsidRPr="006B434E">
        <w:rPr>
          <w:b/>
          <w:bCs/>
        </w:rPr>
        <w:t xml:space="preserve">stérilité </w:t>
      </w:r>
      <w:r w:rsidR="00E57885" w:rsidRPr="006B434E">
        <w:t>représente</w:t>
      </w:r>
      <w:r w:rsidRPr="006B434E">
        <w:t xml:space="preserve"> un </w:t>
      </w:r>
      <w:r w:rsidRPr="006B434E">
        <w:rPr>
          <w:b/>
          <w:bCs/>
        </w:rPr>
        <w:t>problème social et</w:t>
      </w:r>
    </w:p>
    <w:p w:rsidR="006B434E" w:rsidRPr="006B434E" w:rsidRDefault="006B434E" w:rsidP="00E57885">
      <w:pPr>
        <w:spacing w:after="0" w:line="240" w:lineRule="auto"/>
        <w:rPr>
          <w:b/>
          <w:bCs/>
        </w:rPr>
      </w:pPr>
      <w:r w:rsidRPr="006B434E">
        <w:rPr>
          <w:b/>
          <w:bCs/>
        </w:rPr>
        <w:t>de santé majeur</w:t>
      </w:r>
    </w:p>
    <w:p w:rsidR="006B434E" w:rsidRPr="006B434E" w:rsidRDefault="006B434E" w:rsidP="00E57885">
      <w:pPr>
        <w:spacing w:after="0" w:line="240" w:lineRule="auto"/>
      </w:pPr>
      <w:r w:rsidRPr="006B434E">
        <w:t>• L’</w:t>
      </w:r>
      <w:r w:rsidR="00E57885" w:rsidRPr="006B434E">
        <w:t>incapacité</w:t>
      </w:r>
      <w:r w:rsidRPr="006B434E">
        <w:t xml:space="preserve"> d’avoir des enfants peut aboutir a la stigmatisation et a</w:t>
      </w:r>
    </w:p>
    <w:p w:rsidR="006B434E" w:rsidRPr="006B434E" w:rsidRDefault="006B434E" w:rsidP="00E57885">
      <w:pPr>
        <w:spacing w:after="0" w:line="240" w:lineRule="auto"/>
      </w:pPr>
      <w:r w:rsidRPr="006B434E">
        <w:t xml:space="preserve">l’abandon de la femme par son </w:t>
      </w:r>
      <w:r w:rsidR="00E57885" w:rsidRPr="006B434E">
        <w:t>époux</w:t>
      </w:r>
      <w:r w:rsidRPr="006B434E">
        <w:t xml:space="preserve"> (</w:t>
      </w:r>
      <w:proofErr w:type="spellStart"/>
      <w:r w:rsidRPr="006B434E">
        <w:t>stt</w:t>
      </w:r>
      <w:proofErr w:type="spellEnd"/>
      <w:r w:rsidRPr="006B434E">
        <w:t xml:space="preserve"> pays en voie de </w:t>
      </w:r>
      <w:r w:rsidR="00E57885" w:rsidRPr="006B434E">
        <w:t>développement</w:t>
      </w:r>
      <w:r w:rsidRPr="006B434E">
        <w:t>)</w:t>
      </w:r>
    </w:p>
    <w:p w:rsidR="006B434E" w:rsidRPr="006B434E" w:rsidRDefault="006B434E" w:rsidP="00E57885">
      <w:pPr>
        <w:spacing w:after="0" w:line="240" w:lineRule="auto"/>
      </w:pPr>
      <w:r w:rsidRPr="006B434E">
        <w:t xml:space="preserve">• </w:t>
      </w:r>
      <w:r w:rsidRPr="006B434E">
        <w:rPr>
          <w:b/>
          <w:bCs/>
        </w:rPr>
        <w:t xml:space="preserve">Les agents infectieux </w:t>
      </w:r>
      <w:r w:rsidRPr="006B434E">
        <w:t>(bactéries , virus, champignons et</w:t>
      </w:r>
      <w:r w:rsidR="00E57885">
        <w:t xml:space="preserve"> </w:t>
      </w:r>
      <w:r w:rsidRPr="006B434E">
        <w:t xml:space="preserve">parasites) représentent une </w:t>
      </w:r>
      <w:r w:rsidRPr="006B434E">
        <w:rPr>
          <w:b/>
          <w:bCs/>
        </w:rPr>
        <w:t>cause majeur d’infertilité ou</w:t>
      </w:r>
      <w:r w:rsidR="00E57885">
        <w:t xml:space="preserve"> </w:t>
      </w:r>
      <w:r w:rsidRPr="006B434E">
        <w:rPr>
          <w:b/>
          <w:bCs/>
        </w:rPr>
        <w:t xml:space="preserve">d’hypofertilité </w:t>
      </w:r>
      <w:r w:rsidRPr="006B434E">
        <w:t>tant chez la femme que chez l’homme</w:t>
      </w:r>
    </w:p>
    <w:p w:rsidR="006B434E" w:rsidRPr="006B434E" w:rsidRDefault="006B434E" w:rsidP="00E57885">
      <w:pPr>
        <w:spacing w:after="0" w:line="240" w:lineRule="auto"/>
      </w:pPr>
      <w:r w:rsidRPr="006B434E">
        <w:t xml:space="preserve">• </w:t>
      </w:r>
      <w:r w:rsidRPr="006B434E">
        <w:rPr>
          <w:b/>
          <w:bCs/>
        </w:rPr>
        <w:t>Chez l’homme</w:t>
      </w:r>
      <w:r w:rsidRPr="006B434E">
        <w:t>, les infections des voies génito-urinaires sont</w:t>
      </w:r>
    </w:p>
    <w:p w:rsidR="006B434E" w:rsidRDefault="006B434E" w:rsidP="00E57885">
      <w:pPr>
        <w:spacing w:after="0" w:line="240" w:lineRule="auto"/>
      </w:pPr>
      <w:r w:rsidRPr="006B434E">
        <w:t>responsables de 5 à 35% des cas de stérilité masculine</w:t>
      </w:r>
    </w:p>
    <w:p w:rsidR="001B1F54" w:rsidRDefault="001B1F54" w:rsidP="00E57885">
      <w:pPr>
        <w:pStyle w:val="Titre1"/>
        <w:spacing w:line="240" w:lineRule="auto"/>
      </w:pPr>
    </w:p>
    <w:p w:rsidR="006B434E" w:rsidRDefault="006B434E" w:rsidP="00E57885">
      <w:pPr>
        <w:pStyle w:val="Titre1"/>
        <w:spacing w:line="240" w:lineRule="auto"/>
      </w:pPr>
      <w:r>
        <w:t>Infertilité et infections</w:t>
      </w:r>
    </w:p>
    <w:p w:rsidR="006B434E" w:rsidRPr="00B471FA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6B434E">
        <w:rPr>
          <w:rFonts w:cstheme="minorHAnsi"/>
          <w:color w:val="000000"/>
        </w:rPr>
        <w:t xml:space="preserve">• Les maladies infectieuses </w:t>
      </w:r>
      <w:r w:rsidRPr="006B434E">
        <w:rPr>
          <w:rFonts w:cstheme="minorHAnsi"/>
          <w:b/>
          <w:bCs/>
          <w:color w:val="000000"/>
        </w:rPr>
        <w:t>sexuellement transmissible ou non</w:t>
      </w:r>
      <w:r w:rsidR="00B471FA">
        <w:rPr>
          <w:rFonts w:cstheme="minorHAnsi"/>
          <w:b/>
          <w:bCs/>
          <w:color w:val="000000"/>
        </w:rPr>
        <w:t xml:space="preserve"> </w:t>
      </w:r>
      <w:r w:rsidRPr="006B434E">
        <w:rPr>
          <w:rFonts w:cstheme="minorHAnsi"/>
          <w:color w:val="FF0000"/>
        </w:rPr>
        <w:t>touchant :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i/>
          <w:iCs/>
          <w:color w:val="FF0000"/>
        </w:rPr>
      </w:pPr>
      <w:r w:rsidRPr="006B434E">
        <w:rPr>
          <w:rFonts w:cstheme="minorHAnsi"/>
          <w:color w:val="000000"/>
        </w:rPr>
        <w:t xml:space="preserve">- les </w:t>
      </w:r>
      <w:r w:rsidRPr="006B434E">
        <w:rPr>
          <w:rFonts w:cstheme="minorHAnsi"/>
          <w:b/>
          <w:bCs/>
          <w:color w:val="000000"/>
        </w:rPr>
        <w:t>trompes</w:t>
      </w:r>
      <w:r w:rsidRPr="006B434E">
        <w:rPr>
          <w:rFonts w:cstheme="minorHAnsi"/>
          <w:color w:val="000000"/>
        </w:rPr>
        <w:t>, l’</w:t>
      </w:r>
      <w:r w:rsidRPr="006B434E">
        <w:rPr>
          <w:rFonts w:cstheme="minorHAnsi"/>
          <w:b/>
          <w:bCs/>
          <w:color w:val="000000"/>
        </w:rPr>
        <w:t>ovaire</w:t>
      </w:r>
      <w:r w:rsidRPr="006B434E">
        <w:rPr>
          <w:rFonts w:cstheme="minorHAnsi"/>
          <w:color w:val="000000"/>
        </w:rPr>
        <w:t>, l’</w:t>
      </w:r>
      <w:r w:rsidRPr="006B434E">
        <w:rPr>
          <w:rFonts w:cstheme="minorHAnsi"/>
          <w:b/>
          <w:bCs/>
          <w:color w:val="000000"/>
        </w:rPr>
        <w:t xml:space="preserve">utérus </w:t>
      </w:r>
      <w:r w:rsidRPr="006B434E">
        <w:rPr>
          <w:rFonts w:cstheme="minorHAnsi"/>
          <w:color w:val="000000"/>
        </w:rPr>
        <w:t xml:space="preserve">et le </w:t>
      </w:r>
      <w:r w:rsidRPr="006B434E">
        <w:rPr>
          <w:rFonts w:cstheme="minorHAnsi"/>
          <w:b/>
          <w:bCs/>
          <w:color w:val="000000"/>
        </w:rPr>
        <w:t xml:space="preserve">col </w:t>
      </w:r>
      <w:r w:rsidRPr="006B434E">
        <w:rPr>
          <w:rFonts w:cstheme="minorHAnsi"/>
          <w:i/>
          <w:iCs/>
          <w:color w:val="FF0000"/>
        </w:rPr>
        <w:t>chez la femme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6B434E">
        <w:rPr>
          <w:rFonts w:cstheme="minorHAnsi"/>
          <w:color w:val="000000"/>
        </w:rPr>
        <w:t xml:space="preserve">- les </w:t>
      </w:r>
      <w:r w:rsidRPr="006B434E">
        <w:rPr>
          <w:rFonts w:cstheme="minorHAnsi"/>
          <w:b/>
          <w:bCs/>
          <w:color w:val="000000"/>
        </w:rPr>
        <w:t xml:space="preserve">testicules, épididyme, glandes sexuelles </w:t>
      </w:r>
      <w:r w:rsidRPr="006B434E">
        <w:rPr>
          <w:rFonts w:cstheme="minorHAnsi"/>
          <w:color w:val="000000"/>
        </w:rPr>
        <w:t xml:space="preserve">et </w:t>
      </w:r>
      <w:r w:rsidRPr="006B434E">
        <w:rPr>
          <w:rFonts w:cstheme="minorHAnsi"/>
          <w:b/>
          <w:bCs/>
          <w:color w:val="000000"/>
        </w:rPr>
        <w:t>canaux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i/>
          <w:iCs/>
          <w:color w:val="FF0000"/>
        </w:rPr>
      </w:pPr>
      <w:r w:rsidRPr="006B434E">
        <w:rPr>
          <w:rFonts w:cstheme="minorHAnsi"/>
          <w:b/>
          <w:bCs/>
          <w:color w:val="000000"/>
        </w:rPr>
        <w:t xml:space="preserve">excréteurs </w:t>
      </w:r>
      <w:r w:rsidRPr="006B434E">
        <w:rPr>
          <w:rFonts w:cstheme="minorHAnsi"/>
          <w:i/>
          <w:iCs/>
          <w:color w:val="FF0000"/>
        </w:rPr>
        <w:t>chez l’homme</w:t>
      </w:r>
    </w:p>
    <w:p w:rsidR="00B471FA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>Semblent être impliqués dans l’infertilité et ceci de différentes manières</w:t>
      </w:r>
      <w:r w:rsidR="00B471FA">
        <w:rPr>
          <w:rFonts w:cstheme="minorHAnsi"/>
          <w:color w:val="000000"/>
        </w:rPr>
        <w:t xml:space="preserve"> </w:t>
      </w:r>
    </w:p>
    <w:p w:rsidR="006B434E" w:rsidRPr="006B434E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>et à différent degré d’association statistique.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6B434E">
        <w:rPr>
          <w:rFonts w:cstheme="minorHAnsi"/>
          <w:color w:val="000000"/>
        </w:rPr>
        <w:t xml:space="preserve">• Le problème est que ces </w:t>
      </w:r>
      <w:r w:rsidRPr="006B434E">
        <w:rPr>
          <w:rFonts w:cstheme="minorHAnsi"/>
          <w:b/>
          <w:bCs/>
          <w:color w:val="000000"/>
        </w:rPr>
        <w:t xml:space="preserve">infections </w:t>
      </w:r>
      <w:r w:rsidRPr="006B434E">
        <w:rPr>
          <w:rFonts w:cstheme="minorHAnsi"/>
          <w:color w:val="000000"/>
        </w:rPr>
        <w:t xml:space="preserve">passent </w:t>
      </w:r>
      <w:r w:rsidRPr="006B434E">
        <w:rPr>
          <w:rFonts w:cstheme="minorHAnsi"/>
          <w:b/>
          <w:bCs/>
          <w:color w:val="000000"/>
        </w:rPr>
        <w:t>souvent inaperçus…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9A"/>
        </w:rPr>
      </w:pPr>
      <w:r w:rsidRPr="006B434E">
        <w:rPr>
          <w:rFonts w:cstheme="minorHAnsi"/>
          <w:b/>
          <w:bCs/>
          <w:color w:val="00009A"/>
        </w:rPr>
        <w:t>la prévention est donc essentielle</w:t>
      </w:r>
    </w:p>
    <w:p w:rsidR="006B434E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>• Les infections des voies génitales inférieures semblent avoir peu</w:t>
      </w:r>
      <w:r w:rsidR="00B471FA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d’importance (colonisation microbienne du sperme)</w:t>
      </w:r>
    </w:p>
    <w:p w:rsidR="00B471FA" w:rsidRPr="00B471FA" w:rsidRDefault="00B471FA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</w:p>
    <w:p w:rsidR="00A66256" w:rsidRDefault="00A66256" w:rsidP="00E57885">
      <w:pPr>
        <w:pStyle w:val="Titre1"/>
        <w:spacing w:line="240" w:lineRule="auto"/>
      </w:pPr>
    </w:p>
    <w:p w:rsidR="00A66256" w:rsidRDefault="00A66256" w:rsidP="00E57885">
      <w:pPr>
        <w:pStyle w:val="Titre1"/>
        <w:spacing w:line="240" w:lineRule="auto"/>
      </w:pPr>
    </w:p>
    <w:p w:rsidR="00A66256" w:rsidRDefault="00A66256" w:rsidP="00E57885">
      <w:pPr>
        <w:pStyle w:val="Titre1"/>
        <w:spacing w:line="240" w:lineRule="auto"/>
      </w:pPr>
    </w:p>
    <w:p w:rsidR="00A66256" w:rsidRDefault="00A66256" w:rsidP="00E57885">
      <w:pPr>
        <w:pStyle w:val="Titre1"/>
        <w:spacing w:line="240" w:lineRule="auto"/>
      </w:pPr>
    </w:p>
    <w:p w:rsidR="00A66256" w:rsidRDefault="00A66256" w:rsidP="00E57885">
      <w:pPr>
        <w:pStyle w:val="Titre1"/>
        <w:spacing w:line="240" w:lineRule="auto"/>
      </w:pPr>
    </w:p>
    <w:p w:rsidR="001B1F54" w:rsidRDefault="001B1F54" w:rsidP="00E57885">
      <w:pPr>
        <w:pStyle w:val="Titre1"/>
        <w:spacing w:line="240" w:lineRule="auto"/>
      </w:pPr>
    </w:p>
    <w:p w:rsidR="006B434E" w:rsidRDefault="006B434E" w:rsidP="00E57885">
      <w:pPr>
        <w:pStyle w:val="Titre1"/>
        <w:spacing w:line="240" w:lineRule="auto"/>
      </w:pPr>
      <w:r>
        <w:t>Définitions</w:t>
      </w:r>
    </w:p>
    <w:p w:rsidR="006B434E" w:rsidRPr="006B434E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B471FA">
        <w:rPr>
          <w:rFonts w:cstheme="minorHAnsi"/>
          <w:color w:val="0070C0"/>
        </w:rPr>
        <w:t xml:space="preserve">• </w:t>
      </w:r>
      <w:r w:rsidRPr="00B471FA">
        <w:rPr>
          <w:rFonts w:cstheme="minorHAnsi"/>
          <w:b/>
          <w:bCs/>
          <w:color w:val="0070C0"/>
        </w:rPr>
        <w:t>Maladie inflammatoire pelvienne (MIP):</w:t>
      </w:r>
      <w:r w:rsidRPr="006B434E">
        <w:rPr>
          <w:rFonts w:cstheme="minorHAnsi"/>
          <w:b/>
          <w:bCs/>
          <w:color w:val="FF0000"/>
        </w:rPr>
        <w:t xml:space="preserve"> </w:t>
      </w:r>
      <w:r w:rsidRPr="006B434E">
        <w:rPr>
          <w:rFonts w:cstheme="minorHAnsi"/>
          <w:color w:val="000000"/>
        </w:rPr>
        <w:t>Infection génitale</w:t>
      </w:r>
      <w:r w:rsidR="00B471FA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haute de la femme (utérus, trompe de Fallope, ovaires et</w:t>
      </w:r>
      <w:r w:rsidR="00B471FA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zones péritonéales contiguës)</w:t>
      </w:r>
    </w:p>
    <w:p w:rsidR="006B434E" w:rsidRPr="006B434E" w:rsidRDefault="006B434E" w:rsidP="00B471FA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B471FA">
        <w:rPr>
          <w:rFonts w:cstheme="minorHAnsi"/>
          <w:color w:val="0070C0"/>
        </w:rPr>
        <w:t xml:space="preserve">• </w:t>
      </w:r>
      <w:r w:rsidRPr="00B471FA">
        <w:rPr>
          <w:rFonts w:cstheme="minorHAnsi"/>
          <w:b/>
          <w:bCs/>
          <w:color w:val="0070C0"/>
        </w:rPr>
        <w:t>Salpingite:</w:t>
      </w:r>
      <w:r w:rsidRPr="006B434E">
        <w:rPr>
          <w:rFonts w:cstheme="minorHAnsi"/>
          <w:b/>
          <w:bCs/>
          <w:color w:val="FF0000"/>
        </w:rPr>
        <w:t xml:space="preserve"> </w:t>
      </w:r>
      <w:r w:rsidRPr="006B434E">
        <w:rPr>
          <w:rFonts w:cstheme="minorHAnsi"/>
          <w:color w:val="000000"/>
        </w:rPr>
        <w:t>inflammation le plus souvent d’origine</w:t>
      </w:r>
      <w:r w:rsidR="00B471FA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 xml:space="preserve">infectieuse </w:t>
      </w:r>
      <w:r w:rsidRPr="006B434E">
        <w:rPr>
          <w:rFonts w:cstheme="minorHAnsi"/>
          <w:b/>
          <w:bCs/>
          <w:color w:val="000000"/>
        </w:rPr>
        <w:t>des trompes de Fallope</w:t>
      </w:r>
      <w:r w:rsidRPr="006B434E">
        <w:rPr>
          <w:rFonts w:cstheme="minorHAnsi"/>
          <w:color w:val="000000"/>
        </w:rPr>
        <w:t>, conduits reliant les</w:t>
      </w:r>
      <w:r w:rsidR="00B471FA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ovaires à l’utérus</w:t>
      </w:r>
    </w:p>
    <w:p w:rsidR="006B434E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B471FA">
        <w:rPr>
          <w:rFonts w:cstheme="minorHAnsi"/>
          <w:color w:val="0070C0"/>
        </w:rPr>
        <w:t xml:space="preserve">• </w:t>
      </w:r>
      <w:r w:rsidRPr="00B471FA">
        <w:rPr>
          <w:rFonts w:cstheme="minorHAnsi"/>
          <w:b/>
          <w:bCs/>
          <w:color w:val="0070C0"/>
        </w:rPr>
        <w:t>Endométrite:</w:t>
      </w:r>
      <w:r w:rsidRPr="006B434E">
        <w:rPr>
          <w:rFonts w:cstheme="minorHAnsi"/>
          <w:b/>
          <w:bCs/>
          <w:color w:val="FF0000"/>
        </w:rPr>
        <w:t xml:space="preserve"> </w:t>
      </w:r>
      <w:r w:rsidRPr="006B434E">
        <w:rPr>
          <w:rFonts w:cstheme="minorHAnsi"/>
          <w:color w:val="000000"/>
        </w:rPr>
        <w:t>inflammation du tissu de l’endomètre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recouvrant la paroi de l’intérieur de l’utérus</w:t>
      </w:r>
    </w:p>
    <w:p w:rsidR="006B434E" w:rsidRPr="006B434E" w:rsidRDefault="006B434E" w:rsidP="00C6358F">
      <w:pPr>
        <w:spacing w:after="0" w:line="240" w:lineRule="auto"/>
        <w:rPr>
          <w:rFonts w:cstheme="minorHAnsi"/>
          <w:color w:val="000000"/>
        </w:rPr>
      </w:pPr>
      <w:r w:rsidRPr="00B471FA">
        <w:rPr>
          <w:rFonts w:cstheme="minorHAnsi"/>
          <w:color w:val="0070C0"/>
        </w:rPr>
        <w:t xml:space="preserve">• </w:t>
      </w:r>
      <w:r w:rsidRPr="00B471FA">
        <w:rPr>
          <w:rFonts w:cstheme="minorHAnsi"/>
          <w:b/>
          <w:bCs/>
          <w:color w:val="0070C0"/>
        </w:rPr>
        <w:t>Épididymite:</w:t>
      </w:r>
      <w:r w:rsidRPr="006B434E">
        <w:rPr>
          <w:rFonts w:cstheme="minorHAnsi"/>
          <w:b/>
          <w:bCs/>
          <w:color w:val="FF0000"/>
        </w:rPr>
        <w:t xml:space="preserve"> </w:t>
      </w:r>
      <w:r w:rsidRPr="006B434E">
        <w:rPr>
          <w:rFonts w:cstheme="minorHAnsi"/>
          <w:color w:val="000000"/>
        </w:rPr>
        <w:t>inflammation le plus souvent d’origine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infectieuse de l’épididyme (c’est dans l’épididyme que les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spermatozoïdes immatures à leur sortie des testicules vont acquérir leur pouvoir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fertilisant). Dans ce cas ,on aura :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>- des spermatozoïdes avec faible mobilité empêcher la rencontre avec l’ovule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FF0000"/>
        </w:rPr>
        <w:t xml:space="preserve">Et/ou - </w:t>
      </w:r>
      <w:r w:rsidRPr="006B434E">
        <w:rPr>
          <w:rFonts w:cstheme="minorHAnsi"/>
          <w:color w:val="000000"/>
        </w:rPr>
        <w:t>un pouvoir fécondant affaiblie</w:t>
      </w:r>
    </w:p>
    <w:p w:rsidR="006B434E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B471FA">
        <w:rPr>
          <w:rFonts w:cstheme="minorHAnsi"/>
          <w:color w:val="0070C0"/>
        </w:rPr>
        <w:t xml:space="preserve">• </w:t>
      </w:r>
      <w:r w:rsidRPr="00B471FA">
        <w:rPr>
          <w:rFonts w:cstheme="minorHAnsi"/>
          <w:b/>
          <w:bCs/>
          <w:color w:val="0070C0"/>
        </w:rPr>
        <w:t>Orchite:</w:t>
      </w:r>
      <w:r w:rsidRPr="006B434E">
        <w:rPr>
          <w:rFonts w:cstheme="minorHAnsi"/>
          <w:b/>
          <w:bCs/>
          <w:color w:val="FF0000"/>
        </w:rPr>
        <w:t xml:space="preserve"> </w:t>
      </w:r>
      <w:r w:rsidRPr="006B434E">
        <w:rPr>
          <w:rFonts w:cstheme="minorHAnsi"/>
          <w:color w:val="000000"/>
        </w:rPr>
        <w:t>inflammation le plus souvent d’origine infectieuse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d’une ou des deux testicules. Une lésion des testicules provoquée par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l’inflammation peut conduire à une atrophie du testicule qui peut se compliquer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>de stérilité par production déficiente de spermatozoïdes</w:t>
      </w:r>
    </w:p>
    <w:p w:rsidR="006B434E" w:rsidRDefault="006B434E" w:rsidP="00E57885">
      <w:pPr>
        <w:spacing w:after="0" w:line="240" w:lineRule="auto"/>
        <w:rPr>
          <w:rFonts w:cstheme="minorHAnsi"/>
          <w:color w:val="000000"/>
        </w:rPr>
      </w:pPr>
    </w:p>
    <w:p w:rsidR="006B434E" w:rsidRDefault="006B434E" w:rsidP="00C6358F">
      <w:pPr>
        <w:pStyle w:val="Titre1"/>
        <w:spacing w:line="240" w:lineRule="auto"/>
      </w:pPr>
      <w:r>
        <w:t>Comment les infections uro-génitales</w:t>
      </w:r>
      <w:r w:rsidR="00C6358F">
        <w:t xml:space="preserve"> </w:t>
      </w:r>
      <w:r>
        <w:t>masculines peuvent entrainer une</w:t>
      </w:r>
      <w:r w:rsidR="00C6358F">
        <w:t xml:space="preserve"> </w:t>
      </w:r>
      <w:r>
        <w:t>hypofertilité ?</w:t>
      </w:r>
    </w:p>
    <w:p w:rsidR="006B434E" w:rsidRPr="006B434E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9A"/>
        </w:rPr>
      </w:pPr>
      <w:r w:rsidRPr="006B434E">
        <w:rPr>
          <w:rFonts w:cstheme="minorHAnsi"/>
          <w:color w:val="00009A"/>
        </w:rPr>
        <w:t xml:space="preserve">• </w:t>
      </w:r>
      <w:r w:rsidRPr="006B434E">
        <w:rPr>
          <w:rFonts w:cstheme="minorHAnsi"/>
          <w:b/>
          <w:bCs/>
          <w:color w:val="00009A"/>
        </w:rPr>
        <w:t xml:space="preserve">La présence de bactéries </w:t>
      </w:r>
      <w:r w:rsidRPr="006B434E">
        <w:rPr>
          <w:rFonts w:cstheme="minorHAnsi"/>
          <w:color w:val="00009A"/>
        </w:rPr>
        <w:t xml:space="preserve">dans le tractus </w:t>
      </w:r>
      <w:r w:rsidR="00C6358F" w:rsidRPr="006B434E">
        <w:rPr>
          <w:rFonts w:cstheme="minorHAnsi"/>
          <w:color w:val="00009A"/>
        </w:rPr>
        <w:t>génital</w:t>
      </w:r>
      <w:r w:rsidRPr="006B434E">
        <w:rPr>
          <w:rFonts w:cstheme="minorHAnsi"/>
          <w:color w:val="00009A"/>
        </w:rPr>
        <w:t xml:space="preserve"> et dans les glandes</w:t>
      </w:r>
      <w:r w:rsidR="00C6358F">
        <w:rPr>
          <w:rFonts w:cstheme="minorHAnsi"/>
          <w:color w:val="00009A"/>
        </w:rPr>
        <w:t xml:space="preserve"> </w:t>
      </w:r>
      <w:r w:rsidRPr="006B434E">
        <w:rPr>
          <w:rFonts w:cstheme="minorHAnsi"/>
          <w:color w:val="00009A"/>
        </w:rPr>
        <w:t xml:space="preserve">annexes a un </w:t>
      </w:r>
      <w:r w:rsidRPr="006B434E">
        <w:rPr>
          <w:rFonts w:cstheme="minorHAnsi"/>
          <w:b/>
          <w:bCs/>
          <w:color w:val="00009A"/>
        </w:rPr>
        <w:t>effet délétère sur les caractéristiques spermatiques</w:t>
      </w:r>
      <w:r w:rsidR="00C6358F">
        <w:rPr>
          <w:rFonts w:cstheme="minorHAnsi"/>
          <w:color w:val="00009A"/>
        </w:rPr>
        <w:t xml:space="preserve"> </w:t>
      </w:r>
      <w:r w:rsidRPr="006B434E">
        <w:rPr>
          <w:rFonts w:cstheme="minorHAnsi"/>
          <w:color w:val="00009A"/>
        </w:rPr>
        <w:t xml:space="preserve">et pouvait avoir un impact </w:t>
      </w:r>
      <w:r w:rsidR="00C6358F" w:rsidRPr="006B434E">
        <w:rPr>
          <w:rFonts w:cstheme="minorHAnsi"/>
          <w:color w:val="00009A"/>
        </w:rPr>
        <w:t>péjoratif</w:t>
      </w:r>
      <w:r w:rsidRPr="006B434E">
        <w:rPr>
          <w:rFonts w:cstheme="minorHAnsi"/>
          <w:color w:val="00009A"/>
        </w:rPr>
        <w:t xml:space="preserve"> sur la </w:t>
      </w:r>
      <w:r w:rsidR="00C6358F" w:rsidRPr="006B434E">
        <w:rPr>
          <w:rFonts w:cstheme="minorHAnsi"/>
          <w:color w:val="00009A"/>
        </w:rPr>
        <w:t>fertilité</w:t>
      </w:r>
      <w:r w:rsidRPr="006B434E">
        <w:rPr>
          <w:rFonts w:cstheme="minorHAnsi"/>
          <w:color w:val="00009A"/>
        </w:rPr>
        <w:t xml:space="preserve"> du couple. Ceci</w:t>
      </w:r>
      <w:r w:rsidR="00C6358F">
        <w:rPr>
          <w:rFonts w:cstheme="minorHAnsi"/>
          <w:color w:val="00009A"/>
        </w:rPr>
        <w:t xml:space="preserve"> </w:t>
      </w:r>
      <w:r w:rsidRPr="006B434E">
        <w:rPr>
          <w:rFonts w:cstheme="minorHAnsi"/>
          <w:color w:val="00009A"/>
        </w:rPr>
        <w:t>pourrait s’expliquer par:</w:t>
      </w:r>
    </w:p>
    <w:p w:rsidR="006B434E" w:rsidRPr="006B434E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 xml:space="preserve">– </w:t>
      </w:r>
      <w:r w:rsidRPr="006B434E">
        <w:rPr>
          <w:rFonts w:cstheme="minorHAnsi"/>
          <w:b/>
          <w:bCs/>
          <w:color w:val="000000"/>
        </w:rPr>
        <w:t xml:space="preserve">L’impact de l’inflammation </w:t>
      </w:r>
      <w:r w:rsidRPr="006B434E">
        <w:rPr>
          <w:rFonts w:cstheme="minorHAnsi"/>
          <w:color w:val="000000"/>
        </w:rPr>
        <w:t>d’origine infectieuse</w:t>
      </w:r>
      <w:r w:rsidR="00C6358F">
        <w:rPr>
          <w:rFonts w:cstheme="minorHAnsi"/>
          <w:color w:val="000000"/>
        </w:rPr>
        <w:t xml:space="preserve"> </w:t>
      </w:r>
      <w:proofErr w:type="spellStart"/>
      <w:r w:rsidRPr="006B434E">
        <w:rPr>
          <w:rFonts w:cstheme="minorHAnsi"/>
          <w:color w:val="000000"/>
        </w:rPr>
        <w:t>Leucospermie</w:t>
      </w:r>
      <w:proofErr w:type="spellEnd"/>
      <w:r w:rsidRPr="006B434E">
        <w:rPr>
          <w:rFonts w:cstheme="minorHAnsi"/>
          <w:color w:val="000000"/>
        </w:rPr>
        <w:t xml:space="preserve"> → baisse de </w:t>
      </w:r>
      <w:r w:rsidR="00C6358F" w:rsidRPr="006B434E">
        <w:rPr>
          <w:rFonts w:cstheme="minorHAnsi"/>
          <w:color w:val="000000"/>
        </w:rPr>
        <w:t>mobilité</w:t>
      </w:r>
      <w:r w:rsidRPr="006B434E">
        <w:rPr>
          <w:rFonts w:cstheme="minorHAnsi"/>
          <w:color w:val="000000"/>
        </w:rPr>
        <w:t>, fragmenta)on de l’ADN sous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 xml:space="preserve">l’effet des </w:t>
      </w:r>
      <w:r w:rsidR="00C6358F" w:rsidRPr="006B434E">
        <w:rPr>
          <w:rFonts w:cstheme="minorHAnsi"/>
          <w:color w:val="000000"/>
        </w:rPr>
        <w:t>dérives</w:t>
      </w:r>
      <w:r w:rsidRPr="006B434E">
        <w:rPr>
          <w:rFonts w:cstheme="minorHAnsi"/>
          <w:color w:val="000000"/>
        </w:rPr>
        <w:t xml:space="preserve"> actifs de l’</w:t>
      </w:r>
      <w:r w:rsidR="00C6358F" w:rsidRPr="006B434E">
        <w:rPr>
          <w:rFonts w:cstheme="minorHAnsi"/>
          <w:color w:val="000000"/>
        </w:rPr>
        <w:t>oxygène</w:t>
      </w:r>
      <w:r w:rsidRPr="006B434E">
        <w:rPr>
          <w:rFonts w:cstheme="minorHAnsi"/>
          <w:color w:val="000000"/>
        </w:rPr>
        <w:t xml:space="preserve"> (DAO)</w:t>
      </w:r>
    </w:p>
    <w:p w:rsidR="006B434E" w:rsidRPr="006B434E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6B434E">
        <w:rPr>
          <w:rFonts w:cstheme="minorHAnsi"/>
          <w:color w:val="000000"/>
        </w:rPr>
        <w:t xml:space="preserve">– </w:t>
      </w:r>
      <w:r w:rsidRPr="006B434E">
        <w:rPr>
          <w:rFonts w:cstheme="minorHAnsi"/>
          <w:b/>
          <w:bCs/>
          <w:color w:val="000000"/>
        </w:rPr>
        <w:t xml:space="preserve">Atteinte directe des germes </w:t>
      </w:r>
      <w:r w:rsidRPr="006B434E">
        <w:rPr>
          <w:rFonts w:cstheme="minorHAnsi"/>
          <w:color w:val="000000"/>
        </w:rPr>
        <w:t xml:space="preserve">entrainant une </w:t>
      </w:r>
      <w:proofErr w:type="spellStart"/>
      <w:r w:rsidRPr="006B434E">
        <w:rPr>
          <w:rFonts w:cstheme="minorHAnsi"/>
          <w:color w:val="000000"/>
        </w:rPr>
        <w:t>apoptose</w:t>
      </w:r>
      <w:proofErr w:type="spellEnd"/>
      <w:r w:rsidRPr="006B434E">
        <w:rPr>
          <w:rFonts w:cstheme="minorHAnsi"/>
          <w:color w:val="000000"/>
        </w:rPr>
        <w:t xml:space="preserve"> ou la formation</w:t>
      </w:r>
      <w:r w:rsidR="00C6358F">
        <w:rPr>
          <w:rFonts w:cstheme="minorHAnsi"/>
          <w:color w:val="000000"/>
        </w:rPr>
        <w:t xml:space="preserve"> </w:t>
      </w:r>
      <w:r w:rsidRPr="006B434E">
        <w:rPr>
          <w:rFonts w:cstheme="minorHAnsi"/>
          <w:color w:val="000000"/>
        </w:rPr>
        <w:t xml:space="preserve">d’anticorps anti </w:t>
      </w:r>
      <w:r w:rsidR="00C6358F" w:rsidRPr="006B434E">
        <w:rPr>
          <w:rFonts w:cstheme="minorHAnsi"/>
          <w:color w:val="000000"/>
        </w:rPr>
        <w:t>spermatozoïdes</w:t>
      </w:r>
    </w:p>
    <w:p w:rsidR="006B434E" w:rsidRPr="00C6358F" w:rsidRDefault="006B434E" w:rsidP="00C6358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6B434E">
        <w:rPr>
          <w:rFonts w:cstheme="minorHAnsi"/>
          <w:color w:val="000000"/>
        </w:rPr>
        <w:t xml:space="preserve">– </w:t>
      </w:r>
      <w:r w:rsidR="00C6358F" w:rsidRPr="006B434E">
        <w:rPr>
          <w:rFonts w:cstheme="minorHAnsi"/>
          <w:color w:val="000000"/>
        </w:rPr>
        <w:t>Œdème</w:t>
      </w:r>
      <w:r w:rsidRPr="006B434E">
        <w:rPr>
          <w:rFonts w:cstheme="minorHAnsi"/>
          <w:color w:val="000000"/>
        </w:rPr>
        <w:t xml:space="preserve"> des muqueuses en cas d’infection aigue et </w:t>
      </w:r>
      <w:r w:rsidRPr="006B434E">
        <w:rPr>
          <w:rFonts w:cstheme="minorHAnsi"/>
          <w:b/>
          <w:bCs/>
          <w:color w:val="000000"/>
        </w:rPr>
        <w:t>lésions de fibrose</w:t>
      </w:r>
      <w:r w:rsidR="00C6358F">
        <w:rPr>
          <w:rFonts w:cstheme="minorHAnsi"/>
          <w:b/>
          <w:bCs/>
          <w:color w:val="000000"/>
        </w:rPr>
        <w:t xml:space="preserve"> </w:t>
      </w:r>
      <w:r w:rsidRPr="006B434E">
        <w:rPr>
          <w:rFonts w:cstheme="minorHAnsi"/>
          <w:color w:val="000000"/>
        </w:rPr>
        <w:t>en cas d’atteinte chronique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C0504D" w:themeColor="accent2"/>
        </w:rPr>
      </w:pPr>
      <w:r w:rsidRPr="006B434E">
        <w:rPr>
          <w:rFonts w:cstheme="minorHAnsi"/>
          <w:color w:val="C0504D" w:themeColor="accent2"/>
        </w:rPr>
        <w:t xml:space="preserve">La contamination se fait par </w:t>
      </w:r>
      <w:r w:rsidRPr="006B434E">
        <w:rPr>
          <w:rFonts w:cstheme="minorHAnsi"/>
          <w:b/>
          <w:bCs/>
          <w:color w:val="C0504D" w:themeColor="accent2"/>
        </w:rPr>
        <w:t xml:space="preserve">voie ascendante </w:t>
      </w:r>
      <w:r w:rsidRPr="006B434E">
        <w:rPr>
          <w:rFonts w:cstheme="minorHAnsi"/>
          <w:color w:val="C0504D" w:themeColor="accent2"/>
        </w:rPr>
        <w:t>par la flore transmise lors du rapport</w:t>
      </w:r>
    </w:p>
    <w:p w:rsidR="006B434E" w:rsidRPr="006B434E" w:rsidRDefault="006B434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C0504D" w:themeColor="accent2"/>
        </w:rPr>
      </w:pPr>
      <w:r w:rsidRPr="006B434E">
        <w:rPr>
          <w:rFonts w:cstheme="minorHAnsi"/>
          <w:color w:val="C0504D" w:themeColor="accent2"/>
        </w:rPr>
        <w:t xml:space="preserve">sexuel et ayant passé le cap de l’urètre et par </w:t>
      </w:r>
      <w:r w:rsidRPr="006B434E">
        <w:rPr>
          <w:rFonts w:cstheme="minorHAnsi"/>
          <w:b/>
          <w:bCs/>
          <w:color w:val="C0504D" w:themeColor="accent2"/>
        </w:rPr>
        <w:t xml:space="preserve">voie urinaire </w:t>
      </w:r>
      <w:r w:rsidRPr="006B434E">
        <w:rPr>
          <w:rFonts w:cstheme="minorHAnsi"/>
          <w:color w:val="C0504D" w:themeColor="accent2"/>
        </w:rPr>
        <w:t>et exceptionnellement</w:t>
      </w:r>
    </w:p>
    <w:p w:rsidR="006B434E" w:rsidRDefault="006B434E" w:rsidP="00E57885">
      <w:pPr>
        <w:spacing w:after="0" w:line="240" w:lineRule="auto"/>
        <w:rPr>
          <w:rFonts w:cstheme="minorHAnsi"/>
          <w:b/>
          <w:bCs/>
          <w:color w:val="C0504D" w:themeColor="accent2"/>
        </w:rPr>
      </w:pPr>
      <w:r w:rsidRPr="006B434E">
        <w:rPr>
          <w:rFonts w:cstheme="minorHAnsi"/>
          <w:color w:val="C0504D" w:themeColor="accent2"/>
        </w:rPr>
        <w:t xml:space="preserve">par </w:t>
      </w:r>
      <w:r w:rsidRPr="006B434E">
        <w:rPr>
          <w:rFonts w:cstheme="minorHAnsi"/>
          <w:b/>
          <w:bCs/>
          <w:color w:val="C0504D" w:themeColor="accent2"/>
        </w:rPr>
        <w:t>voie hématogène</w:t>
      </w:r>
    </w:p>
    <w:p w:rsidR="006B434E" w:rsidRPr="00A66256" w:rsidRDefault="006B434E" w:rsidP="00C6358F">
      <w:pPr>
        <w:pStyle w:val="Titre1"/>
        <w:spacing w:line="240" w:lineRule="auto"/>
        <w:rPr>
          <w:sz w:val="24"/>
          <w:szCs w:val="24"/>
        </w:rPr>
      </w:pPr>
      <w:r w:rsidRPr="00A66256">
        <w:rPr>
          <w:sz w:val="24"/>
          <w:szCs w:val="24"/>
        </w:rPr>
        <w:lastRenderedPageBreak/>
        <w:t xml:space="preserve">Comment les infections uro-génitales </w:t>
      </w:r>
      <w:r w:rsidRPr="009A3452">
        <w:rPr>
          <w:sz w:val="24"/>
          <w:szCs w:val="24"/>
          <w:u w:val="single"/>
        </w:rPr>
        <w:t>masculines</w:t>
      </w:r>
      <w:r w:rsidR="00C6358F" w:rsidRPr="00A66256">
        <w:rPr>
          <w:sz w:val="24"/>
          <w:szCs w:val="24"/>
        </w:rPr>
        <w:t xml:space="preserve"> </w:t>
      </w:r>
      <w:r w:rsidRPr="00A66256">
        <w:rPr>
          <w:sz w:val="24"/>
          <w:szCs w:val="24"/>
        </w:rPr>
        <w:t>peuvent entrainer une infertilité ?</w:t>
      </w:r>
    </w:p>
    <w:p w:rsidR="00A251B7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70C0"/>
        </w:rPr>
      </w:pPr>
      <w:r w:rsidRPr="0079378B">
        <w:rPr>
          <w:rFonts w:cstheme="minorHAnsi"/>
          <w:color w:val="0070C0"/>
        </w:rPr>
        <w:t xml:space="preserve">• </w:t>
      </w:r>
      <w:r w:rsidRPr="0079378B">
        <w:rPr>
          <w:rFonts w:cstheme="minorHAnsi"/>
          <w:b/>
          <w:bCs/>
          <w:color w:val="0070C0"/>
        </w:rPr>
        <w:t>Obstruction des voies excrétrices des spermatozoïdes</w:t>
      </w:r>
    </w:p>
    <w:p w:rsidR="00A251B7" w:rsidRPr="00A251B7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251B7">
        <w:rPr>
          <w:rFonts w:cstheme="minorHAnsi"/>
          <w:i/>
          <w:iCs/>
          <w:color w:val="000000"/>
        </w:rPr>
        <w:t xml:space="preserve">C. </w:t>
      </w:r>
      <w:proofErr w:type="spellStart"/>
      <w:r w:rsidRPr="00A251B7">
        <w:rPr>
          <w:rFonts w:cstheme="minorHAnsi"/>
          <w:i/>
          <w:iCs/>
          <w:color w:val="000000"/>
        </w:rPr>
        <w:t>trachomatis</w:t>
      </w:r>
      <w:proofErr w:type="spellEnd"/>
      <w:r w:rsidRPr="00A251B7">
        <w:rPr>
          <w:rFonts w:cstheme="minorHAnsi"/>
          <w:color w:val="000000"/>
        </w:rPr>
        <w:t xml:space="preserve">++, </w:t>
      </w:r>
      <w:proofErr w:type="spellStart"/>
      <w:r w:rsidRPr="00A251B7">
        <w:rPr>
          <w:rFonts w:cstheme="minorHAnsi"/>
          <w:i/>
          <w:iCs/>
          <w:color w:val="000000"/>
        </w:rPr>
        <w:t>N.gonorrhoeae</w:t>
      </w:r>
      <w:proofErr w:type="spellEnd"/>
      <w:r w:rsidRPr="00A251B7">
        <w:rPr>
          <w:rFonts w:cstheme="minorHAnsi"/>
          <w:i/>
          <w:iCs/>
          <w:color w:val="000000"/>
        </w:rPr>
        <w:t>+</w:t>
      </w:r>
      <w:r w:rsidRPr="00A251B7">
        <w:rPr>
          <w:rFonts w:cstheme="minorHAnsi"/>
          <w:color w:val="000000"/>
        </w:rPr>
        <w:t>+, infections urinaires récidivantes,</w:t>
      </w:r>
    </w:p>
    <w:p w:rsidR="00A251B7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C00000"/>
        </w:rPr>
      </w:pPr>
      <w:r w:rsidRPr="00A251B7">
        <w:rPr>
          <w:rFonts w:cstheme="minorHAnsi"/>
          <w:color w:val="000000"/>
        </w:rPr>
        <w:t>tuberculose</w:t>
      </w:r>
      <w:r w:rsidRPr="0079378B">
        <w:rPr>
          <w:rFonts w:cstheme="minorHAnsi"/>
          <w:color w:val="C00000"/>
        </w:rPr>
        <w:t xml:space="preserve"> </w:t>
      </w:r>
      <w:r w:rsidRPr="0079378B">
        <w:rPr>
          <w:rFonts w:cstheme="minorHAnsi"/>
          <w:color w:val="C0504D" w:themeColor="accent2"/>
        </w:rPr>
        <w:t>(</w:t>
      </w:r>
      <w:r w:rsidRPr="0079378B">
        <w:rPr>
          <w:rFonts w:cstheme="minorHAnsi"/>
          <w:b/>
          <w:bCs/>
          <w:color w:val="C0504D" w:themeColor="accent2"/>
        </w:rPr>
        <w:t>Infertilité obstructive</w:t>
      </w:r>
      <w:r w:rsidRPr="0079378B">
        <w:rPr>
          <w:rFonts w:cstheme="minorHAnsi"/>
          <w:color w:val="C0504D" w:themeColor="accent2"/>
        </w:rPr>
        <w:t>)</w:t>
      </w:r>
    </w:p>
    <w:p w:rsidR="00A251B7" w:rsidRPr="00A251B7" w:rsidRDefault="00A251B7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79378B">
        <w:rPr>
          <w:rFonts w:cstheme="minorHAnsi"/>
          <w:color w:val="0070C0"/>
        </w:rPr>
        <w:t xml:space="preserve">• </w:t>
      </w:r>
      <w:r w:rsidRPr="0079378B">
        <w:rPr>
          <w:rFonts w:cstheme="minorHAnsi"/>
          <w:b/>
          <w:bCs/>
          <w:color w:val="0070C0"/>
        </w:rPr>
        <w:t xml:space="preserve">Lésions testiculaires </w:t>
      </w:r>
      <w:r w:rsidRPr="0079378B">
        <w:rPr>
          <w:rFonts w:cstheme="minorHAnsi"/>
          <w:color w:val="0070C0"/>
        </w:rPr>
        <w:t>:</w:t>
      </w:r>
      <w:r w:rsidRPr="00A251B7">
        <w:rPr>
          <w:rFonts w:cstheme="minorHAnsi"/>
          <w:color w:val="000000"/>
        </w:rPr>
        <w:t xml:space="preserve"> orchite diminution de la production</w:t>
      </w:r>
      <w:r w:rsidR="0079378B">
        <w:rPr>
          <w:rFonts w:cstheme="minorHAnsi"/>
          <w:color w:val="000000"/>
        </w:rPr>
        <w:t xml:space="preserve"> </w:t>
      </w:r>
      <w:r w:rsidRPr="00A251B7">
        <w:rPr>
          <w:rFonts w:cstheme="minorHAnsi"/>
          <w:color w:val="000000"/>
        </w:rPr>
        <w:t>des spermatozoïdes : azoospermie ou oligospermie</w:t>
      </w:r>
    </w:p>
    <w:p w:rsidR="006B434E" w:rsidRPr="0079378B" w:rsidRDefault="00A251B7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C0504D" w:themeColor="accent2"/>
        </w:rPr>
      </w:pPr>
      <w:r w:rsidRPr="00A251B7">
        <w:rPr>
          <w:rFonts w:cstheme="minorHAnsi"/>
          <w:color w:val="FF0000"/>
        </w:rPr>
        <w:t xml:space="preserve">+/- </w:t>
      </w:r>
      <w:r w:rsidRPr="00A251B7">
        <w:rPr>
          <w:rFonts w:cstheme="minorHAnsi"/>
          <w:color w:val="000000"/>
        </w:rPr>
        <w:t>anomalies de la mobilité, de la morphologie et du pouvoir</w:t>
      </w:r>
      <w:r w:rsidR="0079378B">
        <w:rPr>
          <w:rFonts w:cstheme="minorHAnsi"/>
          <w:color w:val="000000"/>
        </w:rPr>
        <w:t xml:space="preserve"> </w:t>
      </w:r>
      <w:r w:rsidRPr="00A251B7">
        <w:rPr>
          <w:rFonts w:cstheme="minorHAnsi"/>
          <w:color w:val="000000"/>
        </w:rPr>
        <w:t xml:space="preserve">fécondant du sperme : </w:t>
      </w:r>
      <w:r w:rsidRPr="0079378B">
        <w:rPr>
          <w:rFonts w:cstheme="minorHAnsi"/>
          <w:b/>
          <w:bCs/>
          <w:color w:val="C0504D" w:themeColor="accent2"/>
        </w:rPr>
        <w:t>Hypofertilité par troubles de la</w:t>
      </w:r>
      <w:r w:rsidR="0079378B" w:rsidRPr="0079378B">
        <w:rPr>
          <w:rFonts w:cstheme="minorHAnsi"/>
          <w:color w:val="C0504D" w:themeColor="accent2"/>
        </w:rPr>
        <w:t xml:space="preserve"> </w:t>
      </w:r>
      <w:r w:rsidRPr="0079378B">
        <w:rPr>
          <w:rFonts w:cstheme="minorHAnsi"/>
          <w:b/>
          <w:bCs/>
          <w:color w:val="C0504D" w:themeColor="accent2"/>
        </w:rPr>
        <w:t>spermatogénèse</w:t>
      </w:r>
    </w:p>
    <w:p w:rsidR="00A251B7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70C0"/>
        </w:rPr>
      </w:pPr>
      <w:r w:rsidRPr="0079378B">
        <w:rPr>
          <w:rFonts w:cstheme="minorHAnsi"/>
          <w:color w:val="0070C0"/>
        </w:rPr>
        <w:t xml:space="preserve">• </w:t>
      </w:r>
      <w:r w:rsidRPr="0079378B">
        <w:rPr>
          <w:rFonts w:cstheme="minorHAnsi"/>
          <w:b/>
          <w:bCs/>
          <w:color w:val="0070C0"/>
        </w:rPr>
        <w:t xml:space="preserve">L’inflammation </w:t>
      </w:r>
      <w:r w:rsidRPr="0079378B">
        <w:rPr>
          <w:rFonts w:cstheme="minorHAnsi"/>
          <w:color w:val="0070C0"/>
        </w:rPr>
        <w:t>du tractus génital entraine:</w:t>
      </w:r>
    </w:p>
    <w:p w:rsidR="00A251B7" w:rsidRPr="0079378B" w:rsidRDefault="00A251B7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A251B7">
        <w:rPr>
          <w:rFonts w:cstheme="minorHAnsi"/>
          <w:color w:val="000000"/>
        </w:rPr>
        <w:t xml:space="preserve">– une </w:t>
      </w:r>
      <w:r w:rsidRPr="00A251B7">
        <w:rPr>
          <w:rFonts w:cstheme="minorHAnsi"/>
          <w:b/>
          <w:bCs/>
          <w:color w:val="000000"/>
        </w:rPr>
        <w:t>diminution de la mobilité des spermatozoïdes</w:t>
      </w:r>
      <w:r w:rsidR="0079378B">
        <w:rPr>
          <w:rFonts w:cstheme="minorHAnsi"/>
          <w:b/>
          <w:bCs/>
          <w:color w:val="000000"/>
        </w:rPr>
        <w:t xml:space="preserve"> </w:t>
      </w:r>
      <w:r w:rsidRPr="00A251B7">
        <w:rPr>
          <w:rFonts w:cstheme="minorHAnsi"/>
          <w:color w:val="000000"/>
        </w:rPr>
        <w:t>(</w:t>
      </w:r>
      <w:proofErr w:type="spellStart"/>
      <w:r w:rsidRPr="00A251B7">
        <w:rPr>
          <w:rFonts w:cstheme="minorHAnsi"/>
          <w:color w:val="000000"/>
        </w:rPr>
        <w:t>asthénospermie</w:t>
      </w:r>
      <w:proofErr w:type="spellEnd"/>
      <w:r w:rsidRPr="00A251B7">
        <w:rPr>
          <w:rFonts w:cstheme="minorHAnsi"/>
          <w:color w:val="000000"/>
        </w:rPr>
        <w:t>)</w:t>
      </w:r>
    </w:p>
    <w:p w:rsidR="00A251B7" w:rsidRPr="00A251B7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A251B7">
        <w:rPr>
          <w:rFonts w:cstheme="minorHAnsi"/>
          <w:color w:val="000000"/>
        </w:rPr>
        <w:t xml:space="preserve">– une </w:t>
      </w:r>
      <w:r w:rsidRPr="00A251B7">
        <w:rPr>
          <w:rFonts w:cstheme="minorHAnsi"/>
          <w:b/>
          <w:bCs/>
          <w:color w:val="000000"/>
        </w:rPr>
        <w:t>diminution de leur pouvoir fécondant</w:t>
      </w:r>
    </w:p>
    <w:p w:rsidR="00A251B7" w:rsidRPr="00A251B7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251B7">
        <w:rPr>
          <w:rFonts w:cstheme="minorHAnsi"/>
          <w:color w:val="000000"/>
        </w:rPr>
        <w:t xml:space="preserve">– Parfois, la </w:t>
      </w:r>
      <w:r w:rsidRPr="00A251B7">
        <w:rPr>
          <w:rFonts w:cstheme="minorHAnsi"/>
          <w:b/>
          <w:bCs/>
          <w:color w:val="000000"/>
        </w:rPr>
        <w:t xml:space="preserve">mort des spermatozoïdes </w:t>
      </w:r>
      <w:r w:rsidRPr="00A251B7">
        <w:rPr>
          <w:rFonts w:cstheme="minorHAnsi"/>
          <w:color w:val="000000"/>
        </w:rPr>
        <w:t>(</w:t>
      </w:r>
      <w:proofErr w:type="spellStart"/>
      <w:r w:rsidRPr="00A251B7">
        <w:rPr>
          <w:rFonts w:cstheme="minorHAnsi"/>
          <w:color w:val="000000"/>
        </w:rPr>
        <w:t>nécrospermie</w:t>
      </w:r>
      <w:proofErr w:type="spellEnd"/>
      <w:r w:rsidRPr="00A251B7">
        <w:rPr>
          <w:rFonts w:cstheme="minorHAnsi"/>
          <w:color w:val="000000"/>
        </w:rPr>
        <w:t>)</w:t>
      </w:r>
    </w:p>
    <w:p w:rsidR="00A251B7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C0504D" w:themeColor="accent2"/>
        </w:rPr>
      </w:pPr>
      <w:r w:rsidRPr="0079378B">
        <w:rPr>
          <w:rFonts w:cstheme="minorHAnsi"/>
          <w:b/>
          <w:bCs/>
          <w:color w:val="C0504D" w:themeColor="accent2"/>
        </w:rPr>
        <w:t>Hypofertilité par altération extrinsèques des spermatozoïdes</w:t>
      </w:r>
    </w:p>
    <w:p w:rsidR="0079378B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70C0"/>
        </w:rPr>
      </w:pPr>
      <w:r w:rsidRPr="0079378B">
        <w:rPr>
          <w:rFonts w:cstheme="minorHAnsi"/>
          <w:color w:val="0070C0"/>
        </w:rPr>
        <w:t xml:space="preserve">• </w:t>
      </w:r>
      <w:r w:rsidRPr="0079378B">
        <w:rPr>
          <w:rFonts w:cstheme="minorHAnsi"/>
          <w:b/>
          <w:bCs/>
          <w:color w:val="0070C0"/>
        </w:rPr>
        <w:t>Auto immunisation anti spermatozoïde</w:t>
      </w:r>
    </w:p>
    <w:p w:rsidR="00A251B7" w:rsidRPr="00A251B7" w:rsidRDefault="00A251B7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251B7">
        <w:rPr>
          <w:rFonts w:cstheme="minorHAnsi"/>
          <w:b/>
          <w:bCs/>
          <w:color w:val="000000"/>
        </w:rPr>
        <w:t xml:space="preserve"> </w:t>
      </w:r>
      <w:r w:rsidRPr="00A251B7">
        <w:rPr>
          <w:rFonts w:cstheme="minorHAnsi"/>
          <w:color w:val="000000"/>
        </w:rPr>
        <w:t xml:space="preserve">(auto </w:t>
      </w:r>
      <w:proofErr w:type="spellStart"/>
      <w:r w:rsidRPr="00A251B7">
        <w:rPr>
          <w:rFonts w:cstheme="minorHAnsi"/>
          <w:color w:val="000000"/>
        </w:rPr>
        <w:t>Ac</w:t>
      </w:r>
      <w:proofErr w:type="spellEnd"/>
      <w:r w:rsidRPr="00A251B7">
        <w:rPr>
          <w:rFonts w:cstheme="minorHAnsi"/>
          <w:color w:val="000000"/>
        </w:rPr>
        <w:t xml:space="preserve"> qui</w:t>
      </w:r>
      <w:r w:rsidR="0079378B">
        <w:rPr>
          <w:rFonts w:cstheme="minorHAnsi"/>
          <w:color w:val="000000"/>
        </w:rPr>
        <w:t xml:space="preserve"> </w:t>
      </w:r>
      <w:r w:rsidRPr="00A251B7">
        <w:rPr>
          <w:rFonts w:cstheme="minorHAnsi"/>
          <w:color w:val="000000"/>
        </w:rPr>
        <w:t>provoquent l’agglutination des spermatozoïdes entre eux ce qui</w:t>
      </w:r>
    </w:p>
    <w:p w:rsidR="00A251B7" w:rsidRPr="00A251B7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251B7">
        <w:rPr>
          <w:rFonts w:cstheme="minorHAnsi"/>
          <w:color w:val="000000"/>
        </w:rPr>
        <w:t>diminue leur mobilité et leur pouvoir fécondant. Les épididymites et les</w:t>
      </w:r>
    </w:p>
    <w:p w:rsidR="00A251B7" w:rsidRPr="0079378B" w:rsidRDefault="00A251B7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C0504D" w:themeColor="accent2"/>
        </w:rPr>
      </w:pPr>
      <w:r w:rsidRPr="00A251B7">
        <w:rPr>
          <w:rFonts w:cstheme="minorHAnsi"/>
          <w:color w:val="000000"/>
        </w:rPr>
        <w:t xml:space="preserve">vasectomies en seraient des facteurs favorisants) </w:t>
      </w:r>
      <w:r w:rsidRPr="0079378B">
        <w:rPr>
          <w:rFonts w:cstheme="minorHAnsi"/>
          <w:b/>
          <w:bCs/>
          <w:color w:val="C0504D" w:themeColor="accent2"/>
        </w:rPr>
        <w:t>Hypofertilité par</w:t>
      </w:r>
    </w:p>
    <w:p w:rsidR="00A251B7" w:rsidRPr="0079378B" w:rsidRDefault="00A251B7" w:rsidP="00E57885">
      <w:pPr>
        <w:spacing w:after="0" w:line="240" w:lineRule="auto"/>
        <w:rPr>
          <w:rFonts w:cstheme="minorHAnsi"/>
          <w:b/>
          <w:bCs/>
          <w:color w:val="C0504D" w:themeColor="accent2"/>
        </w:rPr>
      </w:pPr>
      <w:r w:rsidRPr="0079378B">
        <w:rPr>
          <w:rFonts w:cstheme="minorHAnsi"/>
          <w:b/>
          <w:bCs/>
          <w:color w:val="C0504D" w:themeColor="accent2"/>
        </w:rPr>
        <w:t>altération extrinsèques des spermatozoïdes</w:t>
      </w:r>
    </w:p>
    <w:p w:rsidR="00A66256" w:rsidRDefault="00A66256" w:rsidP="00E57885">
      <w:pPr>
        <w:spacing w:after="0" w:line="240" w:lineRule="auto"/>
        <w:rPr>
          <w:rFonts w:cstheme="minorHAnsi"/>
          <w:b/>
          <w:bCs/>
          <w:color w:val="FF0000"/>
        </w:rPr>
      </w:pPr>
    </w:p>
    <w:p w:rsidR="0079378B" w:rsidRDefault="0079378B" w:rsidP="00E57885">
      <w:pPr>
        <w:spacing w:after="0" w:line="240" w:lineRule="auto"/>
        <w:rPr>
          <w:rFonts w:cstheme="minorHAnsi"/>
          <w:b/>
          <w:bCs/>
          <w:color w:val="FF0000"/>
        </w:rPr>
      </w:pPr>
    </w:p>
    <w:p w:rsidR="009A3452" w:rsidRDefault="00A251B7" w:rsidP="0079378B">
      <w:pPr>
        <w:pStyle w:val="Titre1"/>
        <w:spacing w:line="240" w:lineRule="auto"/>
        <w:rPr>
          <w:sz w:val="24"/>
          <w:szCs w:val="24"/>
        </w:rPr>
      </w:pPr>
      <w:r w:rsidRPr="00A66256">
        <w:rPr>
          <w:sz w:val="24"/>
          <w:szCs w:val="24"/>
        </w:rPr>
        <w:t>Comment les infections génitales</w:t>
      </w:r>
      <w:r w:rsidR="00A66256">
        <w:rPr>
          <w:sz w:val="24"/>
          <w:szCs w:val="24"/>
        </w:rPr>
        <w:t xml:space="preserve"> </w:t>
      </w:r>
    </w:p>
    <w:p w:rsidR="00A251B7" w:rsidRPr="0079378B" w:rsidRDefault="00A251B7" w:rsidP="0079378B">
      <w:pPr>
        <w:pStyle w:val="Titre1"/>
        <w:spacing w:line="240" w:lineRule="auto"/>
        <w:rPr>
          <w:sz w:val="24"/>
          <w:szCs w:val="24"/>
        </w:rPr>
      </w:pPr>
      <w:r w:rsidRPr="009A3452">
        <w:rPr>
          <w:sz w:val="24"/>
          <w:szCs w:val="24"/>
          <w:u w:val="single"/>
        </w:rPr>
        <w:t>féminines</w:t>
      </w:r>
      <w:r w:rsidRPr="00A66256">
        <w:rPr>
          <w:sz w:val="24"/>
          <w:szCs w:val="24"/>
        </w:rPr>
        <w:t xml:space="preserve"> peuvent entrainer une</w:t>
      </w:r>
      <w:r w:rsidR="00A66256">
        <w:rPr>
          <w:sz w:val="24"/>
          <w:szCs w:val="24"/>
        </w:rPr>
        <w:t xml:space="preserve"> </w:t>
      </w:r>
      <w:r w:rsidRPr="00A66256">
        <w:rPr>
          <w:sz w:val="24"/>
          <w:szCs w:val="24"/>
        </w:rPr>
        <w:t>infertilité ?</w:t>
      </w:r>
    </w:p>
    <w:p w:rsidR="00A004FE" w:rsidRPr="00A004FE" w:rsidRDefault="00A004FE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 xml:space="preserve">• Le </w:t>
      </w:r>
      <w:r w:rsidRPr="00A004FE">
        <w:rPr>
          <w:rFonts w:cstheme="minorHAnsi"/>
          <w:b/>
          <w:bCs/>
          <w:color w:val="FF0000"/>
        </w:rPr>
        <w:t xml:space="preserve">col utérin </w:t>
      </w:r>
      <w:r w:rsidRPr="00A004FE">
        <w:rPr>
          <w:rFonts w:cstheme="minorHAnsi"/>
          <w:color w:val="000000"/>
        </w:rPr>
        <w:t xml:space="preserve">correspond à un </w:t>
      </w:r>
      <w:r w:rsidRPr="00A004FE">
        <w:rPr>
          <w:rFonts w:cstheme="minorHAnsi"/>
          <w:b/>
          <w:bCs/>
          <w:color w:val="000000"/>
        </w:rPr>
        <w:t xml:space="preserve">verrou microbiologique </w:t>
      </w:r>
      <w:r w:rsidRPr="00A004FE">
        <w:rPr>
          <w:rFonts w:cstheme="minorHAnsi"/>
          <w:color w:val="000000"/>
        </w:rPr>
        <w:t>très</w:t>
      </w:r>
      <w:r w:rsidR="0079378B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>efficace: l’infection utéro-</w:t>
      </w:r>
      <w:proofErr w:type="spellStart"/>
      <w:r w:rsidRPr="00A004FE">
        <w:rPr>
          <w:rFonts w:cstheme="minorHAnsi"/>
          <w:color w:val="000000"/>
        </w:rPr>
        <w:t>annexielle</w:t>
      </w:r>
      <w:proofErr w:type="spellEnd"/>
      <w:r w:rsidRPr="00A004FE">
        <w:rPr>
          <w:rFonts w:cstheme="minorHAnsi"/>
          <w:color w:val="000000"/>
        </w:rPr>
        <w:t xml:space="preserve"> nécessite que les</w:t>
      </w:r>
      <w:r w:rsidR="0079378B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>bactéries franchissent ce verrou</w:t>
      </w:r>
    </w:p>
    <w:p w:rsidR="0079378B" w:rsidRDefault="00A004FE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004FE">
        <w:rPr>
          <w:rFonts w:cstheme="minorHAnsi"/>
          <w:color w:val="00009A"/>
        </w:rPr>
        <w:t xml:space="preserve">• </w:t>
      </w:r>
      <w:r w:rsidRPr="00A004FE">
        <w:rPr>
          <w:rFonts w:cstheme="minorHAnsi"/>
          <w:b/>
          <w:bCs/>
          <w:color w:val="00009A"/>
        </w:rPr>
        <w:t>Soit la bactérie a la capacité intrinsèque de franchir le</w:t>
      </w:r>
      <w:r w:rsidR="0079378B">
        <w:rPr>
          <w:rFonts w:cstheme="minorHAnsi"/>
          <w:b/>
          <w:bCs/>
          <w:color w:val="00009A"/>
        </w:rPr>
        <w:t xml:space="preserve"> </w:t>
      </w:r>
      <w:r w:rsidRPr="00A004FE">
        <w:rPr>
          <w:rFonts w:cstheme="minorHAnsi"/>
          <w:b/>
          <w:bCs/>
          <w:color w:val="00009A"/>
        </w:rPr>
        <w:t xml:space="preserve">col utérin </w:t>
      </w:r>
      <w:r w:rsidRPr="00A004FE">
        <w:rPr>
          <w:rFonts w:cstheme="minorHAnsi"/>
          <w:color w:val="000000"/>
        </w:rPr>
        <w:t>: IST</w:t>
      </w:r>
    </w:p>
    <w:p w:rsidR="00A004FE" w:rsidRPr="0079378B" w:rsidRDefault="00A004FE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 xml:space="preserve"> </w:t>
      </w:r>
      <w:r w:rsidRPr="00A004FE">
        <w:rPr>
          <w:rFonts w:cstheme="minorHAnsi"/>
          <w:i/>
          <w:iCs/>
          <w:color w:val="000000"/>
        </w:rPr>
        <w:t xml:space="preserve">C. </w:t>
      </w:r>
      <w:proofErr w:type="spellStart"/>
      <w:r w:rsidRPr="00A004FE">
        <w:rPr>
          <w:rFonts w:cstheme="minorHAnsi"/>
          <w:i/>
          <w:iCs/>
          <w:color w:val="000000"/>
        </w:rPr>
        <w:t>trachomatis</w:t>
      </w:r>
      <w:proofErr w:type="spellEnd"/>
      <w:r w:rsidRPr="00A004FE">
        <w:rPr>
          <w:rFonts w:cstheme="minorHAnsi"/>
          <w:color w:val="000000"/>
        </w:rPr>
        <w:t xml:space="preserve">++, </w:t>
      </w:r>
      <w:proofErr w:type="spellStart"/>
      <w:r w:rsidRPr="00A004FE">
        <w:rPr>
          <w:rFonts w:cstheme="minorHAnsi"/>
          <w:i/>
          <w:iCs/>
          <w:color w:val="000000"/>
        </w:rPr>
        <w:t>N.gonorrhoeae</w:t>
      </w:r>
      <w:proofErr w:type="spellEnd"/>
      <w:r w:rsidRPr="00A004FE">
        <w:rPr>
          <w:rFonts w:cstheme="minorHAnsi"/>
          <w:i/>
          <w:iCs/>
          <w:color w:val="000000"/>
        </w:rPr>
        <w:t>+</w:t>
      </w:r>
      <w:r w:rsidRPr="00A004FE">
        <w:rPr>
          <w:rFonts w:cstheme="minorHAnsi"/>
          <w:color w:val="000000"/>
        </w:rPr>
        <w:t xml:space="preserve">+, </w:t>
      </w:r>
      <w:r w:rsidRPr="00A004FE">
        <w:rPr>
          <w:rFonts w:cstheme="minorHAnsi"/>
          <w:i/>
          <w:iCs/>
          <w:color w:val="000000"/>
        </w:rPr>
        <w:t xml:space="preserve">M. </w:t>
      </w:r>
      <w:proofErr w:type="spellStart"/>
      <w:r w:rsidRPr="00A004FE">
        <w:rPr>
          <w:rFonts w:cstheme="minorHAnsi"/>
          <w:i/>
          <w:iCs/>
          <w:color w:val="000000"/>
        </w:rPr>
        <w:t>genitalium</w:t>
      </w:r>
      <w:proofErr w:type="spellEnd"/>
    </w:p>
    <w:p w:rsidR="00A004FE" w:rsidRPr="0079378B" w:rsidRDefault="00A004FE" w:rsidP="0079378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proofErr w:type="spellStart"/>
      <w:r w:rsidRPr="00A004FE">
        <w:rPr>
          <w:rFonts w:cstheme="minorHAnsi"/>
          <w:b/>
          <w:bCs/>
          <w:color w:val="000000"/>
        </w:rPr>
        <w:t>endocervicites</w:t>
      </w:r>
      <w:proofErr w:type="spellEnd"/>
      <w:r w:rsidRPr="00A004FE">
        <w:rPr>
          <w:rFonts w:cstheme="minorHAnsi"/>
          <w:b/>
          <w:bCs/>
          <w:color w:val="000000"/>
        </w:rPr>
        <w:t xml:space="preserve"> +++ </w:t>
      </w:r>
      <w:r w:rsidRPr="00A004FE">
        <w:rPr>
          <w:rFonts w:cstheme="minorHAnsi"/>
          <w:color w:val="000000"/>
        </w:rPr>
        <w:t xml:space="preserve">infection ascendante vers </w:t>
      </w:r>
      <w:r w:rsidRPr="00A004FE">
        <w:rPr>
          <w:rFonts w:cstheme="minorHAnsi"/>
          <w:b/>
          <w:bCs/>
          <w:color w:val="000000"/>
        </w:rPr>
        <w:t>utérus</w:t>
      </w:r>
      <w:r w:rsidR="0079378B">
        <w:rPr>
          <w:rFonts w:cstheme="minorHAnsi"/>
          <w:b/>
          <w:bCs/>
          <w:color w:val="000000"/>
        </w:rPr>
        <w:t xml:space="preserve"> </w:t>
      </w:r>
      <w:r w:rsidRPr="00A004FE">
        <w:rPr>
          <w:rFonts w:cstheme="minorHAnsi"/>
          <w:color w:val="000000"/>
        </w:rPr>
        <w:t xml:space="preserve">et </w:t>
      </w:r>
      <w:r w:rsidRPr="00A004FE">
        <w:rPr>
          <w:rFonts w:cstheme="minorHAnsi"/>
          <w:b/>
          <w:bCs/>
          <w:color w:val="000000"/>
        </w:rPr>
        <w:t xml:space="preserve">trompes </w:t>
      </w:r>
      <w:r w:rsidRPr="00A004FE">
        <w:rPr>
          <w:rFonts w:cstheme="minorHAnsi"/>
          <w:color w:val="000000"/>
        </w:rPr>
        <w:t xml:space="preserve">: </w:t>
      </w:r>
      <w:r w:rsidRPr="00A004FE">
        <w:rPr>
          <w:rFonts w:cstheme="minorHAnsi"/>
          <w:b/>
          <w:bCs/>
          <w:i/>
          <w:iCs/>
          <w:color w:val="000000"/>
        </w:rPr>
        <w:t xml:space="preserve">Salpingite </w:t>
      </w:r>
      <w:proofErr w:type="spellStart"/>
      <w:r w:rsidRPr="00A004FE">
        <w:rPr>
          <w:rFonts w:cstheme="minorHAnsi"/>
          <w:b/>
          <w:bCs/>
          <w:color w:val="000000"/>
        </w:rPr>
        <w:t>Pélvipéritonite</w:t>
      </w:r>
      <w:proofErr w:type="spellEnd"/>
      <w:r w:rsidRPr="00A004FE">
        <w:rPr>
          <w:rFonts w:cstheme="minorHAnsi"/>
          <w:b/>
          <w:bCs/>
          <w:color w:val="000000"/>
        </w:rPr>
        <w:t xml:space="preserve"> </w:t>
      </w:r>
      <w:r w:rsidRPr="00A004FE">
        <w:rPr>
          <w:rFonts w:cstheme="minorHAnsi"/>
          <w:b/>
          <w:bCs/>
          <w:color w:val="FF0000"/>
        </w:rPr>
        <w:t>+/-</w:t>
      </w:r>
    </w:p>
    <w:p w:rsidR="00A004FE" w:rsidRDefault="00A004FE" w:rsidP="00E57885">
      <w:pPr>
        <w:spacing w:after="0" w:line="240" w:lineRule="auto"/>
        <w:rPr>
          <w:rFonts w:cstheme="minorHAnsi"/>
          <w:color w:val="000000"/>
        </w:rPr>
      </w:pPr>
      <w:r w:rsidRPr="00C9542B">
        <w:rPr>
          <w:rFonts w:cstheme="minorHAnsi"/>
          <w:b/>
          <w:bCs/>
          <w:color w:val="E36C0A" w:themeColor="accent6" w:themeShade="BF"/>
        </w:rPr>
        <w:t>Complications</w:t>
      </w:r>
      <w:r w:rsidRPr="00A004FE">
        <w:rPr>
          <w:rFonts w:cstheme="minorHAnsi"/>
          <w:b/>
          <w:bCs/>
          <w:color w:val="FF0000"/>
        </w:rPr>
        <w:t xml:space="preserve"> </w:t>
      </w:r>
      <w:r w:rsidRPr="00A004FE">
        <w:rPr>
          <w:rFonts w:cstheme="minorHAnsi"/>
          <w:color w:val="000000"/>
        </w:rPr>
        <w:t>(stérilité, Grossesse extra utérine GEU)</w:t>
      </w:r>
    </w:p>
    <w:p w:rsidR="00A004FE" w:rsidRPr="00A004FE" w:rsidRDefault="00A004F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9A"/>
        </w:rPr>
      </w:pPr>
      <w:r w:rsidRPr="00A004FE">
        <w:rPr>
          <w:rFonts w:cstheme="minorHAnsi"/>
          <w:color w:val="00009A"/>
        </w:rPr>
        <w:t xml:space="preserve">• </w:t>
      </w:r>
      <w:r w:rsidRPr="00A004FE">
        <w:rPr>
          <w:rFonts w:cstheme="minorHAnsi"/>
          <w:b/>
          <w:bCs/>
          <w:color w:val="00009A"/>
        </w:rPr>
        <w:t>Soit la bactérie profite d’une opportunité:</w:t>
      </w:r>
    </w:p>
    <w:p w:rsidR="00A004FE" w:rsidRPr="00A004FE" w:rsidRDefault="00A004FE" w:rsidP="00840CF0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79378B">
        <w:rPr>
          <w:rFonts w:cstheme="minorHAnsi"/>
          <w:i/>
          <w:iCs/>
          <w:color w:val="000000"/>
        </w:rPr>
        <w:t>- liée à la patiente</w:t>
      </w:r>
      <w:r w:rsidRPr="00A004FE">
        <w:rPr>
          <w:rFonts w:cstheme="minorHAnsi"/>
          <w:i/>
          <w:iCs/>
          <w:color w:val="000000"/>
        </w:rPr>
        <w:t xml:space="preserve"> </w:t>
      </w:r>
      <w:r w:rsidRPr="00A004FE">
        <w:rPr>
          <w:rFonts w:cstheme="minorHAnsi"/>
          <w:color w:val="000000"/>
        </w:rPr>
        <w:t>(avortement, accouchement, tumeur,</w:t>
      </w:r>
      <w:r w:rsidR="00840CF0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>malformation)</w:t>
      </w:r>
    </w:p>
    <w:p w:rsidR="00A004FE" w:rsidRPr="00A004FE" w:rsidRDefault="00A004FE" w:rsidP="00840CF0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 xml:space="preserve">- </w:t>
      </w:r>
      <w:r w:rsidRPr="00A004FE">
        <w:rPr>
          <w:rFonts w:cstheme="minorHAnsi"/>
          <w:i/>
          <w:iCs/>
          <w:color w:val="000000"/>
        </w:rPr>
        <w:t xml:space="preserve">ou liée à un acte médical </w:t>
      </w:r>
      <w:r w:rsidRPr="00A004FE">
        <w:rPr>
          <w:rFonts w:cstheme="minorHAnsi"/>
          <w:color w:val="000000"/>
        </w:rPr>
        <w:t>(tout acte diagnostic ou</w:t>
      </w:r>
      <w:r w:rsidR="00840CF0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 xml:space="preserve">thérapeutique par voie basse: stérilet, </w:t>
      </w:r>
      <w:proofErr w:type="spellStart"/>
      <w:r w:rsidRPr="00A004FE">
        <w:rPr>
          <w:rFonts w:cstheme="minorHAnsi"/>
          <w:color w:val="000000"/>
        </w:rPr>
        <w:t>hystéroscopie</w:t>
      </w:r>
      <w:proofErr w:type="spellEnd"/>
      <w:r w:rsidRPr="00A004FE">
        <w:rPr>
          <w:rFonts w:cstheme="minorHAnsi"/>
          <w:color w:val="000000"/>
        </w:rPr>
        <w:t>,</w:t>
      </w:r>
      <w:r w:rsidR="00840CF0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>hystérographie,…)</w:t>
      </w:r>
    </w:p>
    <w:p w:rsidR="00A004FE" w:rsidRPr="00A004FE" w:rsidRDefault="00A004FE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>= bactéries commensales présentes dans la flore vaginale</w:t>
      </w:r>
    </w:p>
    <w:p w:rsidR="00C9542B" w:rsidRDefault="00A004FE" w:rsidP="00C9542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FF0000"/>
        </w:rPr>
      </w:pPr>
      <w:r w:rsidRPr="00A004FE">
        <w:rPr>
          <w:rFonts w:cstheme="minorHAnsi"/>
          <w:b/>
          <w:bCs/>
          <w:color w:val="000000"/>
        </w:rPr>
        <w:t>Endométrites</w:t>
      </w:r>
      <w:r w:rsidRPr="00A004FE">
        <w:rPr>
          <w:rFonts w:cstheme="minorHAnsi"/>
          <w:color w:val="000000"/>
        </w:rPr>
        <w:t xml:space="preserve">+++ infection ascendante </w:t>
      </w:r>
      <w:r w:rsidRPr="00A004FE">
        <w:rPr>
          <w:rFonts w:cstheme="minorHAnsi"/>
          <w:b/>
          <w:bCs/>
          <w:color w:val="FF0000"/>
        </w:rPr>
        <w:t>salpingite</w:t>
      </w:r>
      <w:r w:rsidR="00C9542B">
        <w:rPr>
          <w:rFonts w:cstheme="minorHAnsi"/>
          <w:b/>
          <w:bCs/>
          <w:color w:val="FF0000"/>
        </w:rPr>
        <w:t xml:space="preserve"> </w:t>
      </w:r>
      <w:r w:rsidR="00C9542B" w:rsidRPr="00A004FE">
        <w:rPr>
          <w:rFonts w:cstheme="minorHAnsi"/>
          <w:color w:val="000000"/>
        </w:rPr>
        <w:t>Pelvipéritonite</w:t>
      </w:r>
      <w:r w:rsidRPr="00A004FE">
        <w:rPr>
          <w:rFonts w:cstheme="minorHAnsi"/>
          <w:color w:val="000000"/>
        </w:rPr>
        <w:t xml:space="preserve"> </w:t>
      </w:r>
      <w:r w:rsidRPr="00A004FE">
        <w:rPr>
          <w:rFonts w:cstheme="minorHAnsi"/>
          <w:b/>
          <w:bCs/>
          <w:color w:val="FF0000"/>
        </w:rPr>
        <w:t xml:space="preserve">+/- </w:t>
      </w:r>
    </w:p>
    <w:p w:rsidR="00A004FE" w:rsidRDefault="00A004FE" w:rsidP="00C9542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C9542B">
        <w:rPr>
          <w:rFonts w:cstheme="minorHAnsi"/>
          <w:b/>
          <w:bCs/>
          <w:color w:val="E36C0A" w:themeColor="accent6" w:themeShade="BF"/>
        </w:rPr>
        <w:t xml:space="preserve">Complications </w:t>
      </w:r>
      <w:r w:rsidRPr="00A004FE">
        <w:rPr>
          <w:rFonts w:cstheme="minorHAnsi"/>
          <w:color w:val="000000"/>
        </w:rPr>
        <w:t>(stérilité, GEU)</w:t>
      </w:r>
    </w:p>
    <w:p w:rsidR="00C9542B" w:rsidRDefault="00C9542B" w:rsidP="00C9542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</w:p>
    <w:p w:rsidR="00C9542B" w:rsidRDefault="00C9542B" w:rsidP="00C9542B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</w:p>
    <w:p w:rsidR="00C9542B" w:rsidRPr="00C9542B" w:rsidRDefault="00C9542B" w:rsidP="00C9542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FF0000"/>
        </w:rPr>
      </w:pP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  <w:r w:rsidRPr="00992BBF">
        <w:rPr>
          <w:rFonts w:cstheme="minorHAnsi"/>
          <w:noProof/>
          <w:color w:val="000000"/>
          <w:lang w:eastAsia="en-US"/>
        </w:rPr>
        <w:lastRenderedPageBreak/>
        <w:pict>
          <v:shape id="_x0000_s1053" type="#_x0000_t202" style="position:absolute;margin-left:48.85pt;margin-top:-11.6pt;width:279pt;height:198.75pt;z-index:251664384;mso-width-relative:margin;mso-height-relative:margin" strokecolor="white [3212]">
            <v:textbox style="mso-next-textbox:#_x0000_s1053">
              <w:txbxContent>
                <w:p w:rsidR="00992BBF" w:rsidRDefault="00992BBF" w:rsidP="009A3452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18455" cy="2370270"/>
                        <wp:effectExtent l="19050" t="0" r="5695" b="0"/>
                        <wp:docPr id="32" name="Image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4496" cy="23755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C9542B" w:rsidRDefault="00C9542B" w:rsidP="009A3452">
      <w:pPr>
        <w:spacing w:after="0" w:line="240" w:lineRule="auto"/>
        <w:jc w:val="center"/>
        <w:rPr>
          <w:b/>
          <w:bCs/>
          <w:color w:val="006600"/>
          <w:sz w:val="28"/>
          <w:szCs w:val="28"/>
        </w:rPr>
      </w:pP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C9542B" w:rsidRDefault="00C9542B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6A3810" w:rsidRDefault="006A3810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6A3810" w:rsidRDefault="006A3810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6A3810" w:rsidRDefault="006A3810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  <w:r>
        <w:rPr>
          <w:b/>
          <w:bCs/>
          <w:color w:val="006600"/>
          <w:sz w:val="28"/>
          <w:szCs w:val="28"/>
        </w:rPr>
        <w:t>.</w:t>
      </w:r>
    </w:p>
    <w:p w:rsidR="006A3810" w:rsidRDefault="006A3810" w:rsidP="00E57885">
      <w:pPr>
        <w:spacing w:after="0" w:line="240" w:lineRule="auto"/>
        <w:rPr>
          <w:b/>
          <w:bCs/>
          <w:color w:val="006600"/>
          <w:sz w:val="28"/>
          <w:szCs w:val="28"/>
        </w:rPr>
      </w:pPr>
    </w:p>
    <w:p w:rsidR="00A004FE" w:rsidRPr="00A51ACF" w:rsidRDefault="00A004FE" w:rsidP="00C9542B">
      <w:pPr>
        <w:spacing w:after="0" w:line="240" w:lineRule="auto"/>
        <w:rPr>
          <w:rFonts w:ascii="Verdana" w:hAnsi="Verdana"/>
          <w:b/>
          <w:bCs/>
          <w:color w:val="006600"/>
          <w:sz w:val="24"/>
          <w:szCs w:val="24"/>
        </w:rPr>
      </w:pPr>
      <w:r w:rsidRPr="00A51ACF">
        <w:rPr>
          <w:rFonts w:ascii="Verdana" w:hAnsi="Verdana"/>
          <w:b/>
          <w:bCs/>
          <w:color w:val="006600"/>
          <w:sz w:val="24"/>
          <w:szCs w:val="24"/>
        </w:rPr>
        <w:t>Les dommages causes par la salpingite</w:t>
      </w:r>
      <w:r w:rsidR="00C9542B" w:rsidRPr="00A51ACF">
        <w:rPr>
          <w:rFonts w:ascii="Verdana" w:hAnsi="Verdana"/>
          <w:b/>
          <w:bCs/>
          <w:color w:val="006600"/>
          <w:sz w:val="24"/>
          <w:szCs w:val="24"/>
        </w:rPr>
        <w:t xml:space="preserve"> </w:t>
      </w:r>
      <w:r w:rsidRPr="00A51ACF">
        <w:rPr>
          <w:rFonts w:ascii="Verdana" w:hAnsi="Verdana"/>
          <w:b/>
          <w:bCs/>
          <w:color w:val="006600"/>
          <w:sz w:val="24"/>
          <w:szCs w:val="24"/>
        </w:rPr>
        <w:t>infectieuse</w:t>
      </w:r>
      <w:r w:rsidR="00A51ACF">
        <w:rPr>
          <w:rFonts w:ascii="Verdana" w:hAnsi="Verdana"/>
          <w:b/>
          <w:bCs/>
          <w:color w:val="006600"/>
          <w:sz w:val="24"/>
          <w:szCs w:val="24"/>
        </w:rPr>
        <w:t>:</w:t>
      </w:r>
    </w:p>
    <w:p w:rsidR="00A004FE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00000"/>
        </w:rPr>
      </w:pPr>
      <w:r w:rsidRPr="00A004FE">
        <w:rPr>
          <w:rFonts w:cstheme="minorHAnsi"/>
          <w:b/>
          <w:bCs/>
          <w:color w:val="000000"/>
        </w:rPr>
        <w:t>Obstruction ou altération (adhérences )</w:t>
      </w:r>
      <w:r w:rsidR="006A3810">
        <w:rPr>
          <w:rFonts w:cstheme="minorHAnsi"/>
          <w:b/>
          <w:bCs/>
          <w:color w:val="000000"/>
        </w:rPr>
        <w:t xml:space="preserve"> </w:t>
      </w:r>
      <w:r w:rsidRPr="00A004FE">
        <w:rPr>
          <w:rFonts w:cstheme="minorHAnsi"/>
          <w:b/>
          <w:bCs/>
          <w:color w:val="000000"/>
        </w:rPr>
        <w:t>des trompes utérines</w:t>
      </w:r>
    </w:p>
    <w:p w:rsidR="00A66256" w:rsidRDefault="00671AB1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00000"/>
        </w:rPr>
      </w:pPr>
      <w:r>
        <w:rPr>
          <w:rFonts w:cstheme="minorHAnsi"/>
          <w:b/>
          <w:bCs/>
          <w:noProof/>
          <w:color w:val="00000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9" type="#_x0000_t67" style="position:absolute;left:0;text-align:left;margin-left:178.95pt;margin-top:.65pt;width:13.85pt;height:13.9pt;z-index:251658240">
            <v:textbox style="layout-flow:vertical-ideographic"/>
          </v:shape>
        </w:pict>
      </w:r>
    </w:p>
    <w:p w:rsidR="00A66256" w:rsidRPr="006A3810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>Empêcher</w:t>
      </w:r>
      <w:r w:rsidR="00A51ACF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000000"/>
        </w:rPr>
        <w:t>la montée des spermatozoïdes</w:t>
      </w:r>
      <w:r w:rsidR="006A3810">
        <w:rPr>
          <w:rFonts w:cstheme="minorHAnsi"/>
          <w:color w:val="000000"/>
        </w:rPr>
        <w:t xml:space="preserve"> </w:t>
      </w:r>
      <w:r w:rsidRPr="00A004FE">
        <w:rPr>
          <w:rFonts w:cstheme="minorHAnsi"/>
          <w:color w:val="FF0000"/>
        </w:rPr>
        <w:t xml:space="preserve">et </w:t>
      </w:r>
      <w:r w:rsidRPr="00A004FE">
        <w:rPr>
          <w:rFonts w:cstheme="minorHAnsi"/>
          <w:color w:val="000000"/>
        </w:rPr>
        <w:t>la rencontre</w:t>
      </w:r>
      <w:r w:rsidR="00A66256">
        <w:rPr>
          <w:rFonts w:cstheme="minorHAnsi"/>
          <w:b/>
          <w:bCs/>
          <w:color w:val="000000"/>
        </w:rPr>
        <w:t xml:space="preserve"> </w:t>
      </w:r>
      <w:r w:rsidRPr="00A004FE">
        <w:rPr>
          <w:rFonts w:cstheme="minorHAnsi"/>
          <w:color w:val="000000"/>
        </w:rPr>
        <w:t xml:space="preserve"> avec l’ovocyte</w:t>
      </w:r>
    </w:p>
    <w:p w:rsidR="00A004FE" w:rsidRPr="00A66256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00000"/>
        </w:rPr>
      </w:pPr>
      <w:r w:rsidRPr="00A004FE">
        <w:rPr>
          <w:rFonts w:cstheme="minorHAnsi"/>
          <w:color w:val="000000"/>
        </w:rPr>
        <w:t>Transport de</w:t>
      </w:r>
    </w:p>
    <w:p w:rsidR="00A004FE" w:rsidRPr="00A004FE" w:rsidRDefault="00671AB1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00000"/>
        </w:rPr>
      </w:pPr>
      <w:r>
        <w:rPr>
          <w:rFonts w:cstheme="minorHAnsi"/>
          <w:noProof/>
          <w:color w:val="000000"/>
        </w:rPr>
        <w:pict>
          <v:shape id="_x0000_s1050" type="#_x0000_t67" style="position:absolute;left:0;text-align:left;margin-left:178.95pt;margin-top:1.15pt;width:13.85pt;height:13.9pt;z-index:251659264">
            <v:textbox style="layout-flow:vertical-ideographic"/>
          </v:shape>
        </w:pict>
      </w:r>
    </w:p>
    <w:p w:rsidR="00A004FE" w:rsidRPr="00A004FE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FF0000"/>
        </w:rPr>
      </w:pPr>
      <w:r w:rsidRPr="00A004FE">
        <w:rPr>
          <w:rFonts w:cstheme="minorHAnsi"/>
          <w:b/>
          <w:bCs/>
          <w:color w:val="FF0000"/>
        </w:rPr>
        <w:t>Stérilité tubaire</w:t>
      </w:r>
    </w:p>
    <w:p w:rsidR="00A004FE" w:rsidRPr="00A004FE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00000"/>
        </w:rPr>
      </w:pPr>
      <w:r w:rsidRPr="00A004FE">
        <w:rPr>
          <w:rFonts w:cstheme="minorHAnsi"/>
          <w:color w:val="000000"/>
        </w:rPr>
        <w:t xml:space="preserve">(séquelle irréversible, </w:t>
      </w:r>
      <w:r w:rsidRPr="00A004FE">
        <w:rPr>
          <w:rFonts w:cstheme="minorHAnsi"/>
          <w:color w:val="FF0000"/>
        </w:rPr>
        <w:t>35% des cas</w:t>
      </w:r>
      <w:r w:rsidRPr="00A004FE">
        <w:rPr>
          <w:rFonts w:cstheme="minorHAnsi"/>
          <w:color w:val="000000"/>
        </w:rPr>
        <w:t>)</w:t>
      </w:r>
    </w:p>
    <w:p w:rsidR="00A004FE" w:rsidRDefault="00A004FE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00000"/>
        </w:rPr>
      </w:pPr>
      <w:r w:rsidRPr="00A004FE">
        <w:rPr>
          <w:rFonts w:cstheme="minorHAnsi"/>
          <w:b/>
          <w:bCs/>
          <w:color w:val="000000"/>
        </w:rPr>
        <w:t>Risque de Grossesse Extra Utérine</w:t>
      </w:r>
      <w:r w:rsidR="006A3810">
        <w:rPr>
          <w:rFonts w:cstheme="minorHAnsi"/>
          <w:b/>
          <w:bCs/>
          <w:color w:val="000000"/>
        </w:rPr>
        <w:t xml:space="preserve"> </w:t>
      </w:r>
      <w:r w:rsidR="00992BBF">
        <w:rPr>
          <w:rFonts w:cstheme="minorHAnsi"/>
          <w:b/>
          <w:bCs/>
          <w:color w:val="000000"/>
        </w:rPr>
        <w:t xml:space="preserve"> </w:t>
      </w:r>
      <w:r w:rsidRPr="00A004FE">
        <w:rPr>
          <w:rFonts w:cstheme="minorHAnsi"/>
          <w:b/>
          <w:bCs/>
          <w:color w:val="000000"/>
        </w:rPr>
        <w:t>Douleurs pelviennes chronique</w:t>
      </w:r>
    </w:p>
    <w:p w:rsidR="00A51ACF" w:rsidRDefault="00A51ACF" w:rsidP="00A51ACF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00000"/>
        </w:rPr>
      </w:pPr>
    </w:p>
    <w:p w:rsidR="00D65AC2" w:rsidRPr="00A51ACF" w:rsidRDefault="00D65AC2" w:rsidP="00E57885">
      <w:pPr>
        <w:autoSpaceDE w:val="0"/>
        <w:autoSpaceDN w:val="0"/>
        <w:adjustRightInd w:val="0"/>
        <w:spacing w:after="0" w:line="240" w:lineRule="auto"/>
        <w:rPr>
          <w:rFonts w:ascii="Verdana" w:hAnsi="Verdana" w:cs="Calibri,Bold"/>
          <w:b/>
          <w:bCs/>
          <w:color w:val="006600"/>
          <w:sz w:val="24"/>
          <w:szCs w:val="24"/>
        </w:rPr>
      </w:pPr>
      <w:r w:rsidRPr="00A51ACF">
        <w:rPr>
          <w:rFonts w:ascii="Verdana" w:hAnsi="Verdana" w:cs="Calibri,Bold"/>
          <w:b/>
          <w:bCs/>
          <w:color w:val="006600"/>
          <w:sz w:val="24"/>
          <w:szCs w:val="24"/>
        </w:rPr>
        <w:t>Types d’anomalies à l’origine de stérilité tubaire</w:t>
      </w:r>
    </w:p>
    <w:p w:rsidR="00D65AC2" w:rsidRPr="00D65AC2" w:rsidRDefault="00D65AC2" w:rsidP="006A3810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• Les adhérences (accolement entre les organes qui</w:t>
      </w:r>
      <w:r w:rsidR="006A3810">
        <w:rPr>
          <w:rFonts w:cstheme="minorHAnsi"/>
        </w:rPr>
        <w:t xml:space="preserve"> </w:t>
      </w:r>
      <w:r w:rsidRPr="00D65AC2">
        <w:rPr>
          <w:rFonts w:cstheme="minorHAnsi"/>
        </w:rPr>
        <w:t>entravent le passage des gamètes)</w:t>
      </w:r>
    </w:p>
    <w:p w:rsidR="00D65AC2" w:rsidRPr="00D65AC2" w:rsidRDefault="00D65AC2" w:rsidP="006A3810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• L’</w:t>
      </w:r>
      <w:proofErr w:type="spellStart"/>
      <w:r w:rsidRPr="00D65AC2">
        <w:rPr>
          <w:rFonts w:cstheme="minorHAnsi"/>
        </w:rPr>
        <w:t>hydrosalpinx</w:t>
      </w:r>
      <w:proofErr w:type="spellEnd"/>
      <w:r w:rsidRPr="00D65AC2">
        <w:rPr>
          <w:rFonts w:cstheme="minorHAnsi"/>
        </w:rPr>
        <w:t xml:space="preserve"> (obstruction complète de la portion distale</w:t>
      </w:r>
      <w:r w:rsidR="006A3810">
        <w:rPr>
          <w:rFonts w:cstheme="minorHAnsi"/>
        </w:rPr>
        <w:t xml:space="preserve"> </w:t>
      </w:r>
      <w:r w:rsidRPr="00D65AC2">
        <w:rPr>
          <w:rFonts w:cstheme="minorHAnsi"/>
        </w:rPr>
        <w:t>de la trompe au contact de l’ovaire)</w:t>
      </w:r>
    </w:p>
    <w:p w:rsidR="00D65AC2" w:rsidRPr="00D65AC2" w:rsidRDefault="00D65AC2" w:rsidP="006A3810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• Le phimosis tubaire (rétrécissement du pavillon de la</w:t>
      </w:r>
      <w:r w:rsidR="006A3810">
        <w:rPr>
          <w:rFonts w:cstheme="minorHAnsi"/>
        </w:rPr>
        <w:t xml:space="preserve"> </w:t>
      </w:r>
      <w:r w:rsidRPr="00D65AC2">
        <w:rPr>
          <w:rFonts w:cstheme="minorHAnsi"/>
        </w:rPr>
        <w:t>trompe)</w:t>
      </w:r>
    </w:p>
    <w:p w:rsid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• Traitement: Fécondation in vitro (FIV)</w:t>
      </w:r>
    </w:p>
    <w:p w:rsid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D65AC2" w:rsidRPr="00A51ACF" w:rsidRDefault="00D65AC2" w:rsidP="00E57885">
      <w:pPr>
        <w:autoSpaceDE w:val="0"/>
        <w:autoSpaceDN w:val="0"/>
        <w:adjustRightInd w:val="0"/>
        <w:spacing w:after="0" w:line="240" w:lineRule="auto"/>
        <w:rPr>
          <w:rFonts w:ascii="Verdana" w:hAnsi="Verdana" w:cstheme="minorHAnsi"/>
          <w:b/>
          <w:bCs/>
          <w:color w:val="006600"/>
          <w:sz w:val="24"/>
          <w:szCs w:val="24"/>
        </w:rPr>
      </w:pPr>
      <w:r w:rsidRPr="00A51ACF">
        <w:rPr>
          <w:rFonts w:ascii="Verdana" w:hAnsi="Verdana" w:cstheme="minorHAnsi"/>
          <w:color w:val="006600"/>
          <w:sz w:val="24"/>
          <w:szCs w:val="24"/>
        </w:rPr>
        <w:t xml:space="preserve">• </w:t>
      </w:r>
      <w:r w:rsidRPr="00A51ACF">
        <w:rPr>
          <w:rFonts w:ascii="Verdana" w:hAnsi="Verdana" w:cstheme="minorHAnsi"/>
          <w:b/>
          <w:bCs/>
          <w:color w:val="006600"/>
          <w:sz w:val="24"/>
          <w:szCs w:val="24"/>
        </w:rPr>
        <w:t>Anomalie cervicale</w:t>
      </w:r>
    </w:p>
    <w:p w:rsidR="00D65AC2" w:rsidRPr="00A51ACF" w:rsidRDefault="00D65AC2" w:rsidP="00A51AC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D65AC2">
        <w:rPr>
          <w:rFonts w:cstheme="minorHAnsi"/>
          <w:color w:val="000000"/>
        </w:rPr>
        <w:t xml:space="preserve">• </w:t>
      </w:r>
      <w:r w:rsidRPr="00D65AC2">
        <w:rPr>
          <w:rFonts w:cstheme="minorHAnsi"/>
          <w:b/>
          <w:bCs/>
          <w:color w:val="000000"/>
        </w:rPr>
        <w:t xml:space="preserve">Glaire cervicale de mauvaise qualité </w:t>
      </w:r>
      <w:r w:rsidRPr="00D65AC2">
        <w:rPr>
          <w:rFonts w:cstheme="minorHAnsi"/>
          <w:color w:val="000000"/>
        </w:rPr>
        <w:t>suite à l’infection</w:t>
      </w:r>
      <w:r w:rsidR="00A51ACF">
        <w:rPr>
          <w:rFonts w:cstheme="minorHAnsi"/>
          <w:color w:val="000000"/>
        </w:rPr>
        <w:t xml:space="preserve"> </w:t>
      </w:r>
      <w:proofErr w:type="spellStart"/>
      <w:r w:rsidRPr="00D65AC2">
        <w:rPr>
          <w:rFonts w:cstheme="minorHAnsi"/>
          <w:color w:val="000000"/>
        </w:rPr>
        <w:t>endocervicale</w:t>
      </w:r>
      <w:proofErr w:type="spellEnd"/>
      <w:r w:rsidRPr="00D65AC2">
        <w:rPr>
          <w:rFonts w:cstheme="minorHAnsi"/>
          <w:color w:val="000000"/>
        </w:rPr>
        <w:t xml:space="preserve"> </w:t>
      </w:r>
      <w:r w:rsidRPr="00D65AC2">
        <w:rPr>
          <w:rFonts w:cstheme="minorHAnsi"/>
          <w:b/>
          <w:bCs/>
          <w:color w:val="000000"/>
        </w:rPr>
        <w:t xml:space="preserve">obstacle infranchissable pour </w:t>
      </w:r>
      <w:r w:rsidR="00A51ACF" w:rsidRPr="00D65AC2">
        <w:rPr>
          <w:rFonts w:cstheme="minorHAnsi"/>
          <w:b/>
          <w:bCs/>
          <w:color w:val="000000"/>
        </w:rPr>
        <w:t>les spermatozoïdes</w:t>
      </w:r>
    </w:p>
    <w:p w:rsidR="00D65AC2" w:rsidRPr="00A51ACF" w:rsidRDefault="00D65AC2" w:rsidP="00A51AC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D65AC2">
        <w:rPr>
          <w:rFonts w:cstheme="minorHAnsi"/>
          <w:color w:val="000000"/>
        </w:rPr>
        <w:t xml:space="preserve">• Présence </w:t>
      </w:r>
      <w:r w:rsidRPr="00D65AC2">
        <w:rPr>
          <w:rFonts w:cstheme="minorHAnsi"/>
          <w:b/>
          <w:bCs/>
          <w:color w:val="000000"/>
        </w:rPr>
        <w:t xml:space="preserve">d’anticorps anti spermatozoïdes </w:t>
      </w:r>
      <w:r w:rsidRPr="00D65AC2">
        <w:rPr>
          <w:rFonts w:cstheme="minorHAnsi"/>
          <w:color w:val="000000"/>
        </w:rPr>
        <w:t>dans les</w:t>
      </w:r>
      <w:r w:rsidR="00A51ACF">
        <w:rPr>
          <w:rFonts w:cstheme="minorHAnsi"/>
          <w:color w:val="000000"/>
        </w:rPr>
        <w:t xml:space="preserve"> </w:t>
      </w:r>
      <w:r w:rsidRPr="00D65AC2">
        <w:rPr>
          <w:rFonts w:cstheme="minorHAnsi"/>
          <w:color w:val="000000"/>
        </w:rPr>
        <w:t xml:space="preserve">secrétions génitales et qui vont </w:t>
      </w:r>
      <w:r w:rsidRPr="00D65AC2">
        <w:rPr>
          <w:rFonts w:cstheme="minorHAnsi"/>
          <w:b/>
          <w:bCs/>
          <w:color w:val="000000"/>
        </w:rPr>
        <w:t>immobiliser les</w:t>
      </w:r>
      <w:r w:rsidR="00A51ACF">
        <w:rPr>
          <w:rFonts w:cstheme="minorHAnsi"/>
          <w:color w:val="000000"/>
        </w:rPr>
        <w:t xml:space="preserve"> </w:t>
      </w:r>
      <w:r w:rsidRPr="00D65AC2">
        <w:rPr>
          <w:rFonts w:cstheme="minorHAnsi"/>
          <w:b/>
          <w:bCs/>
          <w:color w:val="000000"/>
        </w:rPr>
        <w:t>spermatozoïdes au niveau de la glaire cervicale</w:t>
      </w:r>
    </w:p>
    <w:p w:rsid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  <w:b/>
          <w:bCs/>
        </w:rPr>
      </w:pPr>
    </w:p>
    <w:p w:rsidR="00A51ACF" w:rsidRDefault="00A51ACF" w:rsidP="00E57885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  <w:b/>
          <w:bCs/>
        </w:rPr>
      </w:pPr>
    </w:p>
    <w:p w:rsid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</w:rPr>
      </w:pPr>
      <w:r w:rsidRPr="00D65AC2">
        <w:rPr>
          <w:rFonts w:ascii="Calibri,Bold" w:hAnsi="Calibri,Bold" w:cs="Calibri,Bold"/>
          <w:b/>
          <w:bCs/>
        </w:rPr>
        <w:t>Pelvipéritonite avec fausses membranes</w:t>
      </w:r>
      <w:r>
        <w:rPr>
          <w:rFonts w:ascii="Calibri,Bold" w:hAnsi="Calibri,Bold" w:cs="Calibri,Bold"/>
          <w:b/>
          <w:bCs/>
        </w:rPr>
        <w:t xml:space="preserve"> </w:t>
      </w:r>
      <w:r w:rsidRPr="00A51ACF">
        <w:rPr>
          <w:rFonts w:ascii="Calibri,Bold" w:hAnsi="Calibri,Bold" w:cs="Calibri,Bold"/>
          <w:sz w:val="16"/>
          <w:szCs w:val="16"/>
        </w:rPr>
        <w:t>(image pas claire)</w:t>
      </w:r>
    </w:p>
    <w:p w:rsidR="00A66256" w:rsidRDefault="00A66256" w:rsidP="00E57885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</w:rPr>
      </w:pPr>
    </w:p>
    <w:p w:rsidR="00D65AC2" w:rsidRDefault="00D65AC2" w:rsidP="00A51ACF">
      <w:pPr>
        <w:pStyle w:val="Titre1"/>
        <w:spacing w:line="240" w:lineRule="auto"/>
      </w:pPr>
      <w:r>
        <w:lastRenderedPageBreak/>
        <w:t>Principales étiologies infectieuses</w:t>
      </w:r>
      <w:r w:rsidR="00A51ACF">
        <w:t xml:space="preserve"> </w:t>
      </w:r>
      <w:r>
        <w:t>responsables d’infertilité</w:t>
      </w:r>
    </w:p>
    <w:p w:rsidR="00D65AC2" w:rsidRPr="00A51ACF" w:rsidRDefault="00D65AC2" w:rsidP="00E57885">
      <w:pPr>
        <w:spacing w:after="0" w:line="240" w:lineRule="auto"/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</w:rPr>
      </w:pPr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 xml:space="preserve">Chlamydia </w:t>
      </w:r>
      <w:proofErr w:type="spellStart"/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>trachomatis</w:t>
      </w:r>
      <w:proofErr w:type="spellEnd"/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 xml:space="preserve"> </w:t>
      </w:r>
      <w:r w:rsidRPr="00A51ACF">
        <w:rPr>
          <w:rFonts w:ascii="Calibri,Bold" w:hAnsi="Calibri,Bold" w:cs="Calibri,Bold"/>
          <w:b/>
          <w:bCs/>
          <w:i/>
          <w:iCs/>
          <w:color w:val="C00000"/>
          <w:sz w:val="24"/>
          <w:szCs w:val="24"/>
          <w:highlight w:val="yellow"/>
        </w:rPr>
        <w:t xml:space="preserve">et </w:t>
      </w:r>
      <w:proofErr w:type="spellStart"/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>Neisseria</w:t>
      </w:r>
      <w:proofErr w:type="spellEnd"/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 xml:space="preserve"> </w:t>
      </w:r>
      <w:proofErr w:type="spellStart"/>
      <w:r w:rsidRPr="00A51ACF">
        <w:rPr>
          <w:rFonts w:ascii="Garamond,Bold" w:hAnsi="Garamond,Bold" w:cs="Garamond,Bold"/>
          <w:b/>
          <w:bCs/>
          <w:i/>
          <w:iCs/>
          <w:color w:val="C00000"/>
          <w:sz w:val="24"/>
          <w:szCs w:val="24"/>
          <w:highlight w:val="yellow"/>
        </w:rPr>
        <w:t>gonorrhoae</w:t>
      </w:r>
      <w:proofErr w:type="spellEnd"/>
    </w:p>
    <w:p w:rsidR="00A51ACF" w:rsidRDefault="00A51ACF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</w:rPr>
      </w:pP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</w:rPr>
      </w:pPr>
      <w:r w:rsidRPr="00D65AC2">
        <w:rPr>
          <w:rFonts w:cstheme="minorHAnsi"/>
          <w:b/>
          <w:bCs/>
        </w:rPr>
        <w:t xml:space="preserve">Chlamydia </w:t>
      </w:r>
      <w:proofErr w:type="spellStart"/>
      <w:r w:rsidRPr="00D65AC2">
        <w:rPr>
          <w:rFonts w:cstheme="minorHAnsi"/>
          <w:b/>
          <w:bCs/>
        </w:rPr>
        <w:t>trachomatis</w:t>
      </w:r>
      <w:proofErr w:type="spellEnd"/>
      <w:r w:rsidRPr="00D65AC2">
        <w:rPr>
          <w:rFonts w:cstheme="minorHAnsi"/>
          <w:b/>
          <w:bCs/>
        </w:rPr>
        <w:t xml:space="preserve"> (</w:t>
      </w:r>
      <w:proofErr w:type="spellStart"/>
      <w:r w:rsidRPr="00D65AC2">
        <w:rPr>
          <w:rFonts w:cstheme="minorHAnsi"/>
          <w:b/>
          <w:bCs/>
        </w:rPr>
        <w:t>sérovars</w:t>
      </w:r>
      <w:proofErr w:type="spellEnd"/>
      <w:r w:rsidRPr="00D65AC2">
        <w:rPr>
          <w:rFonts w:cstheme="minorHAnsi"/>
          <w:b/>
          <w:bCs/>
        </w:rPr>
        <w:t xml:space="preserve"> de D-K) et </w:t>
      </w:r>
      <w:proofErr w:type="spellStart"/>
      <w:r w:rsidRPr="00D65AC2">
        <w:rPr>
          <w:rFonts w:cstheme="minorHAnsi"/>
          <w:b/>
          <w:bCs/>
        </w:rPr>
        <w:t>Neisseria</w:t>
      </w:r>
      <w:proofErr w:type="spellEnd"/>
      <w:r>
        <w:rPr>
          <w:rFonts w:cstheme="minorHAnsi"/>
          <w:b/>
          <w:bCs/>
        </w:rPr>
        <w:t xml:space="preserve"> </w:t>
      </w:r>
      <w:proofErr w:type="spellStart"/>
      <w:r w:rsidRPr="00D65AC2">
        <w:rPr>
          <w:rFonts w:cstheme="minorHAnsi"/>
          <w:b/>
          <w:bCs/>
        </w:rPr>
        <w:t>gonorrhoae</w:t>
      </w:r>
      <w:proofErr w:type="spellEnd"/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D65AC2">
        <w:rPr>
          <w:rFonts w:cstheme="minorHAnsi"/>
        </w:rPr>
        <w:t>isolément ou en association :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D65AC2">
        <w:rPr>
          <w:rFonts w:cstheme="minorHAnsi"/>
        </w:rPr>
        <w:t>↓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D65AC2">
        <w:rPr>
          <w:rFonts w:cstheme="minorHAnsi"/>
        </w:rPr>
        <w:t>impliqués</w:t>
      </w:r>
      <w:r w:rsidR="00A51ACF">
        <w:rPr>
          <w:rFonts w:cstheme="minorHAnsi"/>
        </w:rPr>
        <w:t xml:space="preserve"> dans</w:t>
      </w:r>
    </w:p>
    <w:p w:rsidR="00D65AC2" w:rsidRPr="00D65AC2" w:rsidRDefault="00A51ACF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la </w:t>
      </w:r>
      <w:r w:rsidR="00D65AC2" w:rsidRPr="00D65AC2">
        <w:rPr>
          <w:rFonts w:cstheme="minorHAnsi"/>
          <w:b/>
          <w:bCs/>
        </w:rPr>
        <w:t>majorité des IST uro-génitales chez l’homme</w:t>
      </w:r>
    </w:p>
    <w:p w:rsidR="00D65AC2" w:rsidRPr="00D65AC2" w:rsidRDefault="00A51ACF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une </w:t>
      </w:r>
      <w:r w:rsidR="00D65AC2" w:rsidRPr="00D65AC2">
        <w:rPr>
          <w:rFonts w:cstheme="minorHAnsi"/>
          <w:b/>
          <w:bCs/>
        </w:rPr>
        <w:t>bonne part</w:t>
      </w:r>
      <w:r>
        <w:rPr>
          <w:rFonts w:cstheme="minorHAnsi"/>
          <w:b/>
          <w:bCs/>
        </w:rPr>
        <w:t>ie</w:t>
      </w:r>
      <w:r w:rsidR="00D65AC2" w:rsidRPr="00D65AC2">
        <w:rPr>
          <w:rFonts w:cstheme="minorHAnsi"/>
          <w:b/>
          <w:bCs/>
        </w:rPr>
        <w:t xml:space="preserve"> </w:t>
      </w:r>
      <w:r w:rsidR="00D65AC2" w:rsidRPr="00D65AC2">
        <w:rPr>
          <w:rFonts w:cstheme="minorHAnsi"/>
        </w:rPr>
        <w:t xml:space="preserve">des </w:t>
      </w:r>
      <w:proofErr w:type="spellStart"/>
      <w:r w:rsidR="00D65AC2" w:rsidRPr="00D65AC2">
        <w:rPr>
          <w:rFonts w:cstheme="minorHAnsi"/>
          <w:b/>
          <w:bCs/>
        </w:rPr>
        <w:t>cervico</w:t>
      </w:r>
      <w:proofErr w:type="spellEnd"/>
      <w:r w:rsidR="00D65AC2" w:rsidRPr="00D65AC2">
        <w:rPr>
          <w:rFonts w:cstheme="minorHAnsi"/>
          <w:b/>
          <w:bCs/>
        </w:rPr>
        <w:t xml:space="preserve">-vaginites </w:t>
      </w:r>
      <w:r w:rsidR="00D65AC2" w:rsidRPr="00D65AC2">
        <w:rPr>
          <w:rFonts w:cstheme="minorHAnsi"/>
        </w:rPr>
        <w:t xml:space="preserve">de la </w:t>
      </w:r>
      <w:r w:rsidR="00D65AC2" w:rsidRPr="00D65AC2">
        <w:rPr>
          <w:rFonts w:cstheme="minorHAnsi"/>
          <w:b/>
          <w:bCs/>
        </w:rPr>
        <w:t>femme</w:t>
      </w:r>
    </w:p>
    <w:p w:rsidR="00D65AC2" w:rsidRPr="00D65AC2" w:rsidRDefault="00D65AC2" w:rsidP="00A51AC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• Absence fréquente de signes cliniques chez la femme,</w:t>
      </w:r>
      <w:r w:rsidR="00A51ACF">
        <w:rPr>
          <w:rFonts w:cstheme="minorHAnsi"/>
        </w:rPr>
        <w:t xml:space="preserve"> </w:t>
      </w:r>
      <w:r w:rsidRPr="00D65AC2">
        <w:rPr>
          <w:rFonts w:cstheme="minorHAnsi"/>
        </w:rPr>
        <w:t>symptômes non spécifique</w:t>
      </w:r>
    </w:p>
    <w:p w:rsidR="00D65AC2" w:rsidRDefault="00D65AC2" w:rsidP="00A51AC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D65AC2">
        <w:rPr>
          <w:rFonts w:cstheme="minorHAnsi"/>
        </w:rPr>
        <w:t xml:space="preserve">• </w:t>
      </w:r>
      <w:r w:rsidRPr="00D65AC2">
        <w:rPr>
          <w:rFonts w:cstheme="minorHAnsi"/>
          <w:b/>
          <w:bCs/>
        </w:rPr>
        <w:t>Cause majeure de stérilité tubaire et de grossesse extra</w:t>
      </w:r>
      <w:r w:rsidR="00A51ACF">
        <w:rPr>
          <w:rFonts w:cstheme="minorHAnsi"/>
          <w:b/>
          <w:bCs/>
        </w:rPr>
        <w:t xml:space="preserve"> </w:t>
      </w:r>
      <w:r w:rsidRPr="00D65AC2">
        <w:rPr>
          <w:rFonts w:cstheme="minorHAnsi"/>
          <w:b/>
          <w:bCs/>
        </w:rPr>
        <w:t>utérine</w:t>
      </w:r>
    </w:p>
    <w:p w:rsidR="000B6AAF" w:rsidRDefault="000B6AAF" w:rsidP="00A51AC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D65AC2" w:rsidRDefault="00D65AC2" w:rsidP="00A51ACF">
      <w:pPr>
        <w:spacing w:after="0" w:line="240" w:lineRule="auto"/>
        <w:jc w:val="center"/>
        <w:rPr>
          <w:rFonts w:cstheme="minorHAnsi"/>
          <w:color w:val="006600"/>
        </w:rPr>
      </w:pPr>
      <w:r>
        <w:rPr>
          <w:rFonts w:cstheme="minorHAnsi"/>
          <w:noProof/>
          <w:color w:val="006600"/>
        </w:rPr>
        <w:drawing>
          <wp:inline distT="0" distB="0" distL="0" distR="0">
            <wp:extent cx="3822884" cy="2609850"/>
            <wp:effectExtent l="19050" t="0" r="6166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711" cy="261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AAF" w:rsidRDefault="000B6AAF" w:rsidP="00A51ACF">
      <w:pPr>
        <w:spacing w:after="0" w:line="240" w:lineRule="auto"/>
        <w:jc w:val="center"/>
        <w:rPr>
          <w:rFonts w:cstheme="minorHAnsi"/>
          <w:color w:val="006600"/>
        </w:rPr>
      </w:pPr>
    </w:p>
    <w:p w:rsidR="000B6AAF" w:rsidRDefault="00AE6FEB" w:rsidP="00E57885">
      <w:pPr>
        <w:spacing w:after="0" w:line="240" w:lineRule="auto"/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</w:pPr>
      <w:r>
        <w:rPr>
          <w:rFonts w:ascii="Verdana" w:hAnsi="Verdana" w:cs="Calibri,BoldItalic"/>
          <w:b/>
          <w:bCs/>
          <w:i/>
          <w:iCs/>
          <w:noProof/>
          <w:color w:val="006600"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9" type="#_x0000_t32" style="position:absolute;margin-left:376.75pt;margin-top:10.8pt;width:.05pt;height:141.75pt;z-index:251667456" o:connectortype="straight" strokeweight=".5pt"/>
        </w:pict>
      </w:r>
    </w:p>
    <w:p w:rsidR="00D65AC2" w:rsidRPr="000B6AAF" w:rsidRDefault="00D65AC2" w:rsidP="00E57885">
      <w:pPr>
        <w:spacing w:after="0" w:line="240" w:lineRule="auto"/>
        <w:rPr>
          <w:rFonts w:ascii="Verdana" w:hAnsi="Verdana" w:cs="Calibri,BoldItalic"/>
          <w:b/>
          <w:bCs/>
          <w:color w:val="006600"/>
          <w:sz w:val="24"/>
          <w:szCs w:val="24"/>
        </w:rPr>
      </w:pPr>
      <w:r w:rsidRPr="000B6AAF"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  <w:t xml:space="preserve">C. </w:t>
      </w:r>
      <w:proofErr w:type="spellStart"/>
      <w:r w:rsidRPr="000B6AAF"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  <w:t>Trachomatis</w:t>
      </w:r>
      <w:proofErr w:type="spellEnd"/>
      <w:r w:rsidRPr="000B6AAF">
        <w:rPr>
          <w:rFonts w:ascii="Verdana" w:hAnsi="Verdana" w:cs="Calibri,BoldItalic"/>
          <w:b/>
          <w:bCs/>
          <w:color w:val="006600"/>
          <w:sz w:val="24"/>
          <w:szCs w:val="24"/>
        </w:rPr>
        <w:t xml:space="preserve"> chez la femme</w:t>
      </w:r>
      <w:r w:rsidR="000B6AAF">
        <w:rPr>
          <w:rFonts w:ascii="Verdana" w:hAnsi="Verdana" w:cs="Calibri,BoldItalic"/>
          <w:b/>
          <w:bCs/>
          <w:color w:val="006600"/>
          <w:sz w:val="24"/>
          <w:szCs w:val="24"/>
        </w:rPr>
        <w:t>: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D65AC2">
        <w:rPr>
          <w:rFonts w:cstheme="minorHAnsi"/>
        </w:rPr>
        <w:t xml:space="preserve">• Est la </w:t>
      </w:r>
      <w:r w:rsidRPr="00D65AC2">
        <w:rPr>
          <w:rFonts w:cstheme="minorHAnsi"/>
          <w:b/>
          <w:bCs/>
        </w:rPr>
        <w:t>principale cause d’infertilité par obstruction tubaire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 xml:space="preserve">• Les </w:t>
      </w:r>
      <w:r w:rsidRPr="00D65AC2">
        <w:rPr>
          <w:rFonts w:cstheme="minorHAnsi"/>
          <w:b/>
          <w:bCs/>
        </w:rPr>
        <w:t xml:space="preserve">facteurs influençant l’infertilité </w:t>
      </w:r>
      <w:r w:rsidRPr="00D65AC2">
        <w:rPr>
          <w:rFonts w:cstheme="minorHAnsi"/>
        </w:rPr>
        <w:t>sont :</w:t>
      </w:r>
    </w:p>
    <w:p w:rsidR="00D65AC2" w:rsidRPr="00D65AC2" w:rsidRDefault="00D65AC2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– le nombre et la sévérité des infections (risque d’infertilité est de 50%</w:t>
      </w:r>
      <w:r w:rsidR="000B6AAF">
        <w:rPr>
          <w:rFonts w:cstheme="minorHAnsi"/>
        </w:rPr>
        <w:t xml:space="preserve"> </w:t>
      </w:r>
      <w:r w:rsidRPr="00D65AC2">
        <w:rPr>
          <w:rFonts w:cstheme="minorHAnsi"/>
        </w:rPr>
        <w:t>après 3 épisodes d’IGH)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– le jeune âge au premier contact</w:t>
      </w:r>
    </w:p>
    <w:p w:rsidR="00D65AC2" w:rsidRPr="00D65AC2" w:rsidRDefault="00D65AC2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 xml:space="preserve">– La constatation lors de la première </w:t>
      </w:r>
      <w:proofErr w:type="spellStart"/>
      <w:r w:rsidRPr="00D65AC2">
        <w:rPr>
          <w:rFonts w:cstheme="minorHAnsi"/>
        </w:rPr>
        <w:t>coelioscopie</w:t>
      </w:r>
      <w:proofErr w:type="spellEnd"/>
      <w:r w:rsidRPr="00D65AC2">
        <w:rPr>
          <w:rFonts w:cstheme="minorHAnsi"/>
        </w:rPr>
        <w:t xml:space="preserve"> d’adhérences </w:t>
      </w:r>
      <w:proofErr w:type="spellStart"/>
      <w:r w:rsidRPr="00D65AC2">
        <w:rPr>
          <w:rFonts w:cstheme="minorHAnsi"/>
        </w:rPr>
        <w:t>périhépatiques</w:t>
      </w:r>
      <w:proofErr w:type="spellEnd"/>
      <w:r w:rsidRPr="00D65AC2">
        <w:rPr>
          <w:rFonts w:cstheme="minorHAnsi"/>
        </w:rPr>
        <w:t>,</w:t>
      </w:r>
    </w:p>
    <w:p w:rsidR="000B6AAF" w:rsidRDefault="00D65AC2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65AC2">
        <w:rPr>
          <w:rFonts w:cstheme="minorHAnsi"/>
        </w:rPr>
        <w:t>péri tubaires ou d’une occlusion tubaire partielle ou totale</w:t>
      </w:r>
      <w:r w:rsidR="000B6AAF">
        <w:rPr>
          <w:rFonts w:cstheme="minorHAnsi"/>
        </w:rPr>
        <w:t xml:space="preserve"> </w:t>
      </w:r>
      <w:r w:rsidRPr="00D65AC2">
        <w:rPr>
          <w:rFonts w:cstheme="minorHAnsi"/>
        </w:rPr>
        <w:t>est significativement associée à un risque majoré d’infertilité future</w:t>
      </w:r>
    </w:p>
    <w:p w:rsidR="000B6AAF" w:rsidRDefault="000B6AAF" w:rsidP="00E57885">
      <w:pPr>
        <w:spacing w:after="0" w:line="240" w:lineRule="auto"/>
        <w:rPr>
          <w:rFonts w:cstheme="minorHAnsi"/>
        </w:rPr>
      </w:pPr>
    </w:p>
    <w:p w:rsidR="00D65AC2" w:rsidRPr="000B6AAF" w:rsidRDefault="00D65AC2" w:rsidP="00E57885">
      <w:pPr>
        <w:spacing w:after="0" w:line="240" w:lineRule="auto"/>
        <w:rPr>
          <w:rFonts w:ascii="Verdana" w:hAnsi="Verdana" w:cstheme="minorHAnsi"/>
          <w:b/>
          <w:bCs/>
          <w:color w:val="006600"/>
          <w:sz w:val="24"/>
          <w:szCs w:val="24"/>
        </w:rPr>
      </w:pPr>
      <w:proofErr w:type="spellStart"/>
      <w:r w:rsidRPr="000B6AAF">
        <w:rPr>
          <w:rFonts w:ascii="Verdana" w:hAnsi="Verdana" w:cstheme="minorHAnsi"/>
          <w:b/>
          <w:bCs/>
          <w:color w:val="006600"/>
          <w:sz w:val="24"/>
          <w:szCs w:val="24"/>
        </w:rPr>
        <w:lastRenderedPageBreak/>
        <w:t>Chlamydiose</w:t>
      </w:r>
      <w:proofErr w:type="spellEnd"/>
      <w:r w:rsidRPr="000B6AAF">
        <w:rPr>
          <w:rFonts w:ascii="Verdana" w:hAnsi="Verdana" w:cstheme="minorHAnsi"/>
          <w:b/>
          <w:bCs/>
          <w:color w:val="006600"/>
          <w:sz w:val="24"/>
          <w:szCs w:val="24"/>
        </w:rPr>
        <w:t xml:space="preserve"> féminine et fertilité:</w:t>
      </w:r>
    </w:p>
    <w:p w:rsidR="00432469" w:rsidRP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• </w:t>
      </w:r>
      <w:r w:rsidRPr="00432469">
        <w:rPr>
          <w:rFonts w:cstheme="minorHAnsi"/>
          <w:i/>
          <w:iCs/>
        </w:rPr>
        <w:t xml:space="preserve">C. </w:t>
      </w:r>
      <w:proofErr w:type="spellStart"/>
      <w:r w:rsidRPr="00432469">
        <w:rPr>
          <w:rFonts w:cstheme="minorHAnsi"/>
          <w:i/>
          <w:iCs/>
        </w:rPr>
        <w:t>trachomatis</w:t>
      </w:r>
      <w:proofErr w:type="spellEnd"/>
      <w:r w:rsidRPr="00432469">
        <w:rPr>
          <w:rFonts w:cstheme="minorHAnsi"/>
          <w:i/>
          <w:iCs/>
        </w:rPr>
        <w:t xml:space="preserve"> </w:t>
      </w:r>
      <w:r w:rsidRPr="00432469">
        <w:rPr>
          <w:rFonts w:cstheme="minorHAnsi"/>
        </w:rPr>
        <w:t>: atteint dans un 1er temps les voies génitales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basses; c’est à ce stade qu’il faut le dépister de manière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systématique, chez toutes les femmes asymptomatiques de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moins de 25 ans</w:t>
      </w:r>
    </w:p>
    <w:p w:rsidR="00D65AC2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>• L’atteinte des voies génitales hautes se fait par progression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de CT au niveau de l’endomètre puis au niveau de la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muqueuse tubaire</w:t>
      </w:r>
    </w:p>
    <w:p w:rsidR="00432469" w:rsidRPr="00432469" w:rsidRDefault="00432469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• </w:t>
      </w:r>
      <w:r w:rsidRPr="00432469">
        <w:rPr>
          <w:rFonts w:cstheme="minorHAnsi"/>
          <w:b/>
          <w:bCs/>
        </w:rPr>
        <w:t xml:space="preserve">L’infection haute </w:t>
      </w:r>
      <w:r w:rsidRPr="00432469">
        <w:rPr>
          <w:rFonts w:cstheme="minorHAnsi"/>
        </w:rPr>
        <w:t>peut se traduire par :</w:t>
      </w:r>
    </w:p>
    <w:p w:rsidR="00432469" w:rsidRPr="00432469" w:rsidRDefault="00432469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- Une salpingite aigue (avec </w:t>
      </w:r>
      <w:proofErr w:type="spellStart"/>
      <w:r w:rsidRPr="00432469">
        <w:rPr>
          <w:rFonts w:cstheme="minorHAnsi"/>
        </w:rPr>
        <w:t>svt</w:t>
      </w:r>
      <w:proofErr w:type="spellEnd"/>
      <w:r w:rsidRPr="00432469">
        <w:rPr>
          <w:rFonts w:cstheme="minorHAnsi"/>
        </w:rPr>
        <w:t xml:space="preserve"> association à d’autres germes)</w:t>
      </w:r>
    </w:p>
    <w:p w:rsidR="00432469" w:rsidRP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432469">
        <w:rPr>
          <w:rFonts w:cstheme="minorHAnsi"/>
        </w:rPr>
        <w:t xml:space="preserve">- Mais aussi et </w:t>
      </w:r>
      <w:r w:rsidRPr="00432469">
        <w:rPr>
          <w:rFonts w:cstheme="minorHAnsi"/>
          <w:b/>
          <w:bCs/>
        </w:rPr>
        <w:t xml:space="preserve">surtout </w:t>
      </w:r>
      <w:r w:rsidRPr="00432469">
        <w:rPr>
          <w:rFonts w:cstheme="minorHAnsi"/>
        </w:rPr>
        <w:t xml:space="preserve">de manière </w:t>
      </w:r>
      <w:r w:rsidRPr="00432469">
        <w:rPr>
          <w:rFonts w:cstheme="minorHAnsi"/>
          <w:b/>
          <w:bCs/>
        </w:rPr>
        <w:t>chronique</w:t>
      </w:r>
      <w:r w:rsidR="000B6AAF">
        <w:rPr>
          <w:rFonts w:cstheme="minorHAnsi"/>
          <w:b/>
          <w:bCs/>
        </w:rPr>
        <w:t xml:space="preserve"> </w:t>
      </w:r>
      <w:r w:rsidRPr="00432469">
        <w:rPr>
          <w:rFonts w:cstheme="minorHAnsi"/>
          <w:b/>
          <w:bCs/>
        </w:rPr>
        <w:t>asymptomatique</w:t>
      </w:r>
    </w:p>
    <w:p w:rsidR="00432469" w:rsidRPr="000B6AAF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>• En cas de conception: le taux de grossesse</w:t>
      </w:r>
      <w:r w:rsidR="000B6AAF">
        <w:rPr>
          <w:rFonts w:cstheme="minorHAnsi"/>
        </w:rPr>
        <w:t xml:space="preserve"> </w:t>
      </w:r>
      <w:r w:rsidRPr="00432469">
        <w:rPr>
          <w:rFonts w:cstheme="minorHAnsi"/>
        </w:rPr>
        <w:t>ectopique est très élevé (X 6 à 10)</w:t>
      </w:r>
    </w:p>
    <w:p w:rsidR="00432469" w:rsidRP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  <w:r w:rsidRPr="00432469">
        <w:rPr>
          <w:rFonts w:cstheme="minorHAnsi"/>
          <w:color w:val="000000"/>
        </w:rPr>
        <w:t xml:space="preserve">• </w:t>
      </w:r>
      <w:r w:rsidRPr="00432469">
        <w:rPr>
          <w:rFonts w:cstheme="minorHAnsi"/>
          <w:b/>
          <w:bCs/>
          <w:color w:val="000000"/>
        </w:rPr>
        <w:t xml:space="preserve">CT </w:t>
      </w:r>
      <w:r w:rsidRPr="00432469">
        <w:rPr>
          <w:rFonts w:cstheme="minorHAnsi"/>
          <w:color w:val="000000"/>
        </w:rPr>
        <w:t xml:space="preserve">peut être </w:t>
      </w:r>
      <w:r w:rsidRPr="00432469">
        <w:rPr>
          <w:rFonts w:cstheme="minorHAnsi"/>
          <w:b/>
          <w:bCs/>
          <w:color w:val="000000"/>
        </w:rPr>
        <w:t>bloqué par la réaction inflammatoire à</w:t>
      </w:r>
      <w:r w:rsidR="000B6AAF">
        <w:rPr>
          <w:rFonts w:cstheme="minorHAnsi"/>
          <w:b/>
          <w:bCs/>
          <w:color w:val="000000"/>
        </w:rPr>
        <w:t xml:space="preserve"> </w:t>
      </w:r>
      <w:r w:rsidRPr="00432469">
        <w:rPr>
          <w:rFonts w:cstheme="minorHAnsi"/>
          <w:b/>
          <w:bCs/>
          <w:color w:val="000000"/>
        </w:rPr>
        <w:t xml:space="preserve">l’intérieur de cellules </w:t>
      </w:r>
      <w:proofErr w:type="spellStart"/>
      <w:r w:rsidRPr="00432469">
        <w:rPr>
          <w:rFonts w:cstheme="minorHAnsi"/>
          <w:color w:val="000000"/>
        </w:rPr>
        <w:t>sf</w:t>
      </w:r>
      <w:proofErr w:type="spellEnd"/>
      <w:r w:rsidRPr="00432469">
        <w:rPr>
          <w:rFonts w:cstheme="minorHAnsi"/>
          <w:color w:val="000000"/>
        </w:rPr>
        <w:t xml:space="preserve"> de corps élémentaires ne se</w:t>
      </w:r>
      <w:r w:rsidR="000B6AAF">
        <w:rPr>
          <w:rFonts w:cstheme="minorHAnsi"/>
          <w:b/>
          <w:bCs/>
          <w:color w:val="000000"/>
        </w:rPr>
        <w:t xml:space="preserve"> </w:t>
      </w:r>
      <w:r w:rsidRPr="00432469">
        <w:rPr>
          <w:rFonts w:cstheme="minorHAnsi"/>
          <w:color w:val="000000"/>
        </w:rPr>
        <w:t xml:space="preserve">reproduisant plus, mais </w:t>
      </w:r>
      <w:r w:rsidRPr="00432469">
        <w:rPr>
          <w:rFonts w:cstheme="minorHAnsi"/>
          <w:b/>
          <w:bCs/>
          <w:color w:val="000000"/>
        </w:rPr>
        <w:t>entretenant une réaction</w:t>
      </w:r>
      <w:r w:rsidR="000B6AAF">
        <w:rPr>
          <w:rFonts w:cstheme="minorHAnsi"/>
          <w:b/>
          <w:bCs/>
          <w:color w:val="000000"/>
        </w:rPr>
        <w:t xml:space="preserve"> </w:t>
      </w:r>
      <w:r w:rsidRPr="00432469">
        <w:rPr>
          <w:rFonts w:cstheme="minorHAnsi"/>
          <w:b/>
          <w:bCs/>
          <w:color w:val="000000"/>
        </w:rPr>
        <w:t>inflammatoire</w:t>
      </w:r>
    </w:p>
    <w:p w:rsid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432469">
        <w:rPr>
          <w:rFonts w:cstheme="minorHAnsi"/>
          <w:color w:val="000000"/>
        </w:rPr>
        <w:t xml:space="preserve">• </w:t>
      </w:r>
      <w:r w:rsidRPr="00432469">
        <w:rPr>
          <w:rFonts w:cstheme="minorHAnsi"/>
          <w:b/>
          <w:bCs/>
          <w:color w:val="000000"/>
        </w:rPr>
        <w:t>R° inflammatoire</w:t>
      </w:r>
      <w:r w:rsidRPr="00432469">
        <w:rPr>
          <w:rFonts w:cstheme="minorHAnsi"/>
          <w:color w:val="000000"/>
        </w:rPr>
        <w:t>: met en jeu des protéines de surface ou</w:t>
      </w:r>
      <w:r w:rsidR="000B6AAF">
        <w:rPr>
          <w:rFonts w:cstheme="minorHAnsi"/>
          <w:color w:val="000000"/>
        </w:rPr>
        <w:t xml:space="preserve"> </w:t>
      </w:r>
      <w:r w:rsidRPr="00432469">
        <w:rPr>
          <w:rFonts w:cstheme="minorHAnsi"/>
          <w:color w:val="000000"/>
        </w:rPr>
        <w:t>protéines de choc thermique responsables d’</w:t>
      </w:r>
      <w:proofErr w:type="spellStart"/>
      <w:r w:rsidRPr="00432469">
        <w:rPr>
          <w:rFonts w:cstheme="minorHAnsi"/>
          <w:color w:val="000000"/>
        </w:rPr>
        <w:t>unehypersensibilité</w:t>
      </w:r>
      <w:proofErr w:type="spellEnd"/>
      <w:r w:rsidRPr="00432469">
        <w:rPr>
          <w:rFonts w:cstheme="minorHAnsi"/>
          <w:color w:val="000000"/>
        </w:rPr>
        <w:t xml:space="preserve"> retardée avec </w:t>
      </w:r>
      <w:r w:rsidRPr="00432469">
        <w:rPr>
          <w:rFonts w:cstheme="minorHAnsi"/>
          <w:b/>
          <w:bCs/>
          <w:color w:val="FF0000"/>
        </w:rPr>
        <w:t>sécrétion permanente de</w:t>
      </w:r>
      <w:r w:rsidR="000B6AAF">
        <w:rPr>
          <w:rFonts w:cstheme="minorHAnsi"/>
          <w:color w:val="000000"/>
        </w:rPr>
        <w:t xml:space="preserve"> </w:t>
      </w:r>
      <w:r w:rsidRPr="00432469">
        <w:rPr>
          <w:rFonts w:cstheme="minorHAnsi"/>
          <w:b/>
          <w:bCs/>
          <w:color w:val="FF0000"/>
        </w:rPr>
        <w:t xml:space="preserve">fibrine </w:t>
      </w:r>
      <w:r w:rsidRPr="00432469">
        <w:rPr>
          <w:rFonts w:cstheme="minorHAnsi"/>
          <w:color w:val="000000"/>
        </w:rPr>
        <w:t>et poursuite de l’altération tubaire</w:t>
      </w:r>
    </w:p>
    <w:p w:rsidR="00432469" w:rsidRPr="00432469" w:rsidRDefault="001203CD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 w:rsidRPr="000B6AAF">
        <w:rPr>
          <w:rFonts w:cstheme="minorHAnsi"/>
          <w:noProof/>
          <w:lang w:eastAsia="en-US"/>
        </w:rPr>
        <w:pict>
          <v:shape id="_x0000_s1058" type="#_x0000_t202" style="position:absolute;margin-left:189.85pt;margin-top:12.4pt;width:210.75pt;height:183pt;z-index:251666432;mso-width-relative:margin;mso-height-relative:margin" strokecolor="white [3212]">
            <v:textbox style="mso-next-textbox:#_x0000_s1058">
              <w:txbxContent>
                <w:p w:rsidR="000B6AAF" w:rsidRDefault="000B6AAF" w:rsidP="000B6AAF">
                  <w:r w:rsidRPr="000B6AAF">
                    <w:drawing>
                      <wp:inline distT="0" distB="0" distL="0" distR="0">
                        <wp:extent cx="2571750" cy="2247900"/>
                        <wp:effectExtent l="19050" t="0" r="0" b="0"/>
                        <wp:docPr id="22" name="Image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3596" cy="2249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32469" w:rsidRPr="00432469">
        <w:rPr>
          <w:rFonts w:cstheme="minorHAnsi"/>
          <w:color w:val="000000"/>
        </w:rPr>
        <w:t xml:space="preserve">• </w:t>
      </w:r>
      <w:r w:rsidR="00432469" w:rsidRPr="00432469">
        <w:rPr>
          <w:rFonts w:cstheme="minorHAnsi"/>
          <w:b/>
          <w:bCs/>
          <w:color w:val="000000"/>
        </w:rPr>
        <w:t xml:space="preserve">Forme aigue </w:t>
      </w:r>
      <w:r w:rsidR="00432469" w:rsidRPr="00432469">
        <w:rPr>
          <w:rFonts w:cstheme="minorHAnsi"/>
          <w:color w:val="000000"/>
        </w:rPr>
        <w:t xml:space="preserve">: </w:t>
      </w:r>
      <w:proofErr w:type="spellStart"/>
      <w:r w:rsidR="00432469" w:rsidRPr="00432469">
        <w:rPr>
          <w:rFonts w:cstheme="minorHAnsi"/>
          <w:color w:val="000000"/>
        </w:rPr>
        <w:t>guerit</w:t>
      </w:r>
      <w:proofErr w:type="spellEnd"/>
      <w:r w:rsidR="00432469" w:rsidRPr="00432469">
        <w:rPr>
          <w:rFonts w:cstheme="minorHAnsi"/>
          <w:color w:val="000000"/>
        </w:rPr>
        <w:t xml:space="preserve"> dans 80 % des cas </w:t>
      </w:r>
      <w:proofErr w:type="spellStart"/>
      <w:r w:rsidR="00432469" w:rsidRPr="00432469">
        <w:rPr>
          <w:rFonts w:cstheme="minorHAnsi"/>
          <w:color w:val="000000"/>
        </w:rPr>
        <w:t>apres</w:t>
      </w:r>
      <w:proofErr w:type="spellEnd"/>
      <w:r w:rsidR="00432469" w:rsidRPr="00432469">
        <w:rPr>
          <w:rFonts w:cstheme="minorHAnsi"/>
          <w:color w:val="000000"/>
        </w:rPr>
        <w:t xml:space="preserve"> traitement</w:t>
      </w:r>
    </w:p>
    <w:p w:rsidR="001203CD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FF0000"/>
        </w:rPr>
      </w:pPr>
      <w:r w:rsidRPr="00432469">
        <w:rPr>
          <w:rFonts w:cstheme="minorHAnsi"/>
          <w:color w:val="FF0000"/>
        </w:rPr>
        <w:t xml:space="preserve">• </w:t>
      </w:r>
      <w:r w:rsidRPr="00432469">
        <w:rPr>
          <w:rFonts w:cstheme="minorHAnsi"/>
          <w:b/>
          <w:bCs/>
          <w:color w:val="FF0000"/>
        </w:rPr>
        <w:t>Forme chronique</w:t>
      </w:r>
      <w:r w:rsidRPr="00432469">
        <w:rPr>
          <w:rFonts w:cstheme="minorHAnsi"/>
          <w:color w:val="000000"/>
        </w:rPr>
        <w:t xml:space="preserve">: </w:t>
      </w:r>
      <w:proofErr w:type="spellStart"/>
      <w:r w:rsidRPr="00432469">
        <w:rPr>
          <w:rFonts w:cstheme="minorHAnsi"/>
          <w:color w:val="FF0000"/>
        </w:rPr>
        <w:t>repond</w:t>
      </w:r>
      <w:proofErr w:type="spellEnd"/>
      <w:r w:rsidRPr="00432469">
        <w:rPr>
          <w:rFonts w:cstheme="minorHAnsi"/>
          <w:color w:val="FF0000"/>
        </w:rPr>
        <w:t xml:space="preserve"> de </w:t>
      </w:r>
      <w:proofErr w:type="spellStart"/>
      <w:r w:rsidRPr="00432469">
        <w:rPr>
          <w:rFonts w:cstheme="minorHAnsi"/>
          <w:color w:val="FF0000"/>
        </w:rPr>
        <w:t>maniere</w:t>
      </w:r>
      <w:proofErr w:type="spellEnd"/>
    </w:p>
    <w:p w:rsidR="00432469" w:rsidRP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FF0000"/>
        </w:rPr>
      </w:pPr>
      <w:r w:rsidRPr="00432469">
        <w:rPr>
          <w:rFonts w:cstheme="minorHAnsi"/>
          <w:color w:val="FF0000"/>
        </w:rPr>
        <w:t xml:space="preserve"> </w:t>
      </w:r>
      <w:proofErr w:type="spellStart"/>
      <w:r w:rsidRPr="00432469">
        <w:rPr>
          <w:rFonts w:cstheme="minorHAnsi"/>
          <w:color w:val="FF0000"/>
        </w:rPr>
        <w:t>tres</w:t>
      </w:r>
      <w:proofErr w:type="spellEnd"/>
      <w:r w:rsidRPr="00432469">
        <w:rPr>
          <w:rFonts w:cstheme="minorHAnsi"/>
          <w:color w:val="FF0000"/>
        </w:rPr>
        <w:t xml:space="preserve"> inconstante au</w:t>
      </w:r>
      <w:r w:rsidR="000B6AAF">
        <w:rPr>
          <w:rFonts w:cstheme="minorHAnsi"/>
          <w:color w:val="FF0000"/>
        </w:rPr>
        <w:t xml:space="preserve"> </w:t>
      </w:r>
      <w:r w:rsidRPr="00432469">
        <w:rPr>
          <w:rFonts w:cstheme="minorHAnsi"/>
          <w:color w:val="FF0000"/>
        </w:rPr>
        <w:t>traitement</w:t>
      </w:r>
      <w:r w:rsidR="000B6AAF">
        <w:rPr>
          <w:rFonts w:cstheme="minorHAnsi"/>
          <w:color w:val="FF0000"/>
        </w:rPr>
        <w:t xml:space="preserve"> d'où:</w:t>
      </w:r>
    </w:p>
    <w:p w:rsidR="001203CD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FF0000"/>
        </w:rPr>
        <w:t xml:space="preserve">1- </w:t>
      </w:r>
      <w:r w:rsidRPr="00432469">
        <w:rPr>
          <w:rFonts w:cstheme="minorHAnsi"/>
          <w:color w:val="800080"/>
        </w:rPr>
        <w:t>Importance de découvrir et de traiter</w:t>
      </w:r>
    </w:p>
    <w:p w:rsidR="001203CD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800080"/>
        </w:rPr>
        <w:t xml:space="preserve"> les </w:t>
      </w:r>
      <w:proofErr w:type="spellStart"/>
      <w:r w:rsidRPr="00432469">
        <w:rPr>
          <w:rFonts w:cstheme="minorHAnsi"/>
          <w:color w:val="800080"/>
        </w:rPr>
        <w:t>chlamydioses</w:t>
      </w:r>
      <w:proofErr w:type="spellEnd"/>
      <w:r w:rsidR="000B6AAF">
        <w:rPr>
          <w:rFonts w:cstheme="minorHAnsi"/>
          <w:color w:val="800080"/>
        </w:rPr>
        <w:t xml:space="preserve"> </w:t>
      </w:r>
      <w:r w:rsidRPr="00432469">
        <w:rPr>
          <w:rFonts w:cstheme="minorHAnsi"/>
          <w:color w:val="800080"/>
        </w:rPr>
        <w:t xml:space="preserve">quand elles sont encore </w:t>
      </w:r>
    </w:p>
    <w:p w:rsidR="001203CD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800080"/>
        </w:rPr>
        <w:t>uniquement localisées au</w:t>
      </w:r>
      <w:r w:rsidR="000B6AAF">
        <w:rPr>
          <w:rFonts w:cstheme="minorHAnsi"/>
          <w:color w:val="800080"/>
        </w:rPr>
        <w:t xml:space="preserve"> </w:t>
      </w:r>
      <w:r w:rsidRPr="00432469">
        <w:rPr>
          <w:rFonts w:cstheme="minorHAnsi"/>
          <w:color w:val="800080"/>
        </w:rPr>
        <w:t xml:space="preserve">niveau des </w:t>
      </w:r>
    </w:p>
    <w:p w:rsidR="00432469" w:rsidRPr="00432469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800080"/>
        </w:rPr>
        <w:t>voies génitales basses</w:t>
      </w:r>
    </w:p>
    <w:p w:rsidR="001203CD" w:rsidRDefault="00432469" w:rsidP="000B6AAF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FF0000"/>
        </w:rPr>
        <w:t xml:space="preserve">2- </w:t>
      </w:r>
      <w:r w:rsidRPr="00432469">
        <w:rPr>
          <w:rFonts w:cstheme="minorHAnsi"/>
          <w:color w:val="800080"/>
        </w:rPr>
        <w:t xml:space="preserve">Intérêt de disposer d’une méthode de </w:t>
      </w:r>
    </w:p>
    <w:p w:rsidR="001203CD" w:rsidRDefault="00432469" w:rsidP="001203CD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800080"/>
        </w:rPr>
        <w:t>détection rapide,</w:t>
      </w:r>
      <w:r w:rsidR="000B6AAF">
        <w:rPr>
          <w:rFonts w:cstheme="minorHAnsi"/>
          <w:color w:val="800080"/>
        </w:rPr>
        <w:t xml:space="preserve"> </w:t>
      </w:r>
      <w:r w:rsidRPr="00432469">
        <w:rPr>
          <w:rFonts w:cstheme="minorHAnsi"/>
          <w:color w:val="800080"/>
        </w:rPr>
        <w:t>peu coûteuse et surtout</w:t>
      </w:r>
    </w:p>
    <w:p w:rsidR="00432469" w:rsidRDefault="00432469" w:rsidP="001203CD">
      <w:pPr>
        <w:autoSpaceDE w:val="0"/>
        <w:autoSpaceDN w:val="0"/>
        <w:adjustRightInd w:val="0"/>
        <w:spacing w:after="0" w:line="240" w:lineRule="auto"/>
        <w:rPr>
          <w:rFonts w:cstheme="minorHAnsi"/>
          <w:color w:val="800080"/>
        </w:rPr>
      </w:pPr>
      <w:r w:rsidRPr="00432469">
        <w:rPr>
          <w:rFonts w:cstheme="minorHAnsi"/>
          <w:color w:val="800080"/>
        </w:rPr>
        <w:t xml:space="preserve"> très sensible</w:t>
      </w:r>
    </w:p>
    <w:p w:rsidR="000B6AAF" w:rsidRDefault="000B6AAF" w:rsidP="00E57885">
      <w:pPr>
        <w:spacing w:after="0" w:line="240" w:lineRule="auto"/>
        <w:rPr>
          <w:rFonts w:cstheme="minorHAnsi"/>
          <w:color w:val="800080"/>
        </w:rPr>
      </w:pPr>
    </w:p>
    <w:p w:rsidR="000B6AAF" w:rsidRDefault="000B6AAF" w:rsidP="000B6AAF">
      <w:pPr>
        <w:spacing w:after="0" w:line="240" w:lineRule="auto"/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</w:pPr>
    </w:p>
    <w:p w:rsidR="000B6AAF" w:rsidRDefault="000B6AAF" w:rsidP="000B6AAF">
      <w:pPr>
        <w:spacing w:after="0" w:line="240" w:lineRule="auto"/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</w:pPr>
    </w:p>
    <w:p w:rsidR="000B6AAF" w:rsidRDefault="000B6AAF" w:rsidP="000B6AAF">
      <w:pPr>
        <w:spacing w:after="0" w:line="240" w:lineRule="auto"/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</w:pPr>
    </w:p>
    <w:p w:rsidR="000B6AAF" w:rsidRPr="000B6AAF" w:rsidRDefault="000B6AAF" w:rsidP="000B6AAF">
      <w:pPr>
        <w:spacing w:after="0" w:line="240" w:lineRule="auto"/>
        <w:rPr>
          <w:rFonts w:ascii="Verdana" w:hAnsi="Verdana" w:cs="Calibri,BoldItalic"/>
          <w:b/>
          <w:bCs/>
          <w:color w:val="006600"/>
          <w:sz w:val="24"/>
          <w:szCs w:val="24"/>
        </w:rPr>
      </w:pPr>
      <w:r w:rsidRPr="000B6AAF"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  <w:t xml:space="preserve">C. </w:t>
      </w:r>
      <w:proofErr w:type="spellStart"/>
      <w:r w:rsidRPr="000B6AAF">
        <w:rPr>
          <w:rFonts w:ascii="Verdana" w:hAnsi="Verdana" w:cs="Calibri,BoldItalic"/>
          <w:b/>
          <w:bCs/>
          <w:i/>
          <w:iCs/>
          <w:color w:val="006600"/>
          <w:sz w:val="24"/>
          <w:szCs w:val="24"/>
        </w:rPr>
        <w:t>Trachomatis</w:t>
      </w:r>
      <w:proofErr w:type="spellEnd"/>
      <w:r w:rsidRPr="000B6AAF">
        <w:rPr>
          <w:rFonts w:ascii="Verdana" w:hAnsi="Verdana" w:cs="Calibri,BoldItalic"/>
          <w:b/>
          <w:bCs/>
          <w:color w:val="006600"/>
          <w:sz w:val="24"/>
          <w:szCs w:val="24"/>
        </w:rPr>
        <w:t xml:space="preserve"> chez l’homme</w:t>
      </w:r>
    </w:p>
    <w:p w:rsidR="000B6AAF" w:rsidRPr="00432469" w:rsidRDefault="000B6AAF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noProof/>
        </w:rPr>
        <w:pict>
          <v:shape id="_x0000_s1057" type="#_x0000_t202" style="position:absolute;margin-left:111.05pt;margin-top:1.65pt;width:173.55pt;height:34.7pt;z-index:251658240" strokecolor="white [3212]">
            <v:textbox style="mso-next-textbox:#_x0000_s1057">
              <w:txbxContent>
                <w:p w:rsidR="000B6AAF" w:rsidRDefault="000B6AAF" w:rsidP="000B6AA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</w:rPr>
                  </w:pPr>
                  <w:r w:rsidRPr="00432469">
                    <w:rPr>
                      <w:rFonts w:cstheme="minorHAnsi"/>
                    </w:rPr>
                    <w:t>R° inflammatoire (fibrose)</w:t>
                  </w:r>
                </w:p>
                <w:p w:rsidR="000B6AAF" w:rsidRPr="0002405B" w:rsidRDefault="000B6AAF" w:rsidP="000B6AA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</w:rPr>
                  </w:pPr>
                  <w:r w:rsidRPr="00432469">
                    <w:rPr>
                      <w:rFonts w:cstheme="minorHAnsi"/>
                    </w:rPr>
                    <w:t>obstruction des voies</w:t>
                  </w:r>
                  <w:r>
                    <w:rPr>
                      <w:rFonts w:cstheme="minorHAnsi"/>
                    </w:rPr>
                    <w:t xml:space="preserve"> </w:t>
                  </w:r>
                  <w:r w:rsidRPr="00432469">
                    <w:rPr>
                      <w:rFonts w:cstheme="minorHAnsi"/>
                    </w:rPr>
                    <w:t>spermatiques</w:t>
                  </w:r>
                </w:p>
              </w:txbxContent>
            </v:textbox>
            <w10:wrap type="square"/>
          </v:shape>
        </w:pict>
      </w:r>
      <w:r>
        <w:rPr>
          <w:rFonts w:cstheme="minorHAnsi"/>
          <w:noProof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056" type="#_x0000_t86" style="position:absolute;margin-left:84.25pt;margin-top:1.65pt;width:17.35pt;height:39pt;z-index:251658240"/>
        </w:pict>
      </w:r>
      <w:r w:rsidRPr="00432469">
        <w:rPr>
          <w:rFonts w:cstheme="minorHAnsi"/>
        </w:rPr>
        <w:t xml:space="preserve">• UNG </w:t>
      </w:r>
    </w:p>
    <w:p w:rsidR="000B6AAF" w:rsidRPr="00432469" w:rsidRDefault="000B6AAF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• </w:t>
      </w:r>
      <w:proofErr w:type="spellStart"/>
      <w:r w:rsidRPr="00432469">
        <w:rPr>
          <w:rFonts w:cstheme="minorHAnsi"/>
        </w:rPr>
        <w:t>Orchi</w:t>
      </w:r>
      <w:proofErr w:type="spellEnd"/>
      <w:r w:rsidRPr="00432469">
        <w:rPr>
          <w:rFonts w:cstheme="minorHAnsi"/>
        </w:rPr>
        <w:t xml:space="preserve">-épididymite </w:t>
      </w:r>
    </w:p>
    <w:p w:rsidR="000B6AAF" w:rsidRPr="00432469" w:rsidRDefault="000B6AAF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• Prostatite </w:t>
      </w:r>
    </w:p>
    <w:p w:rsidR="000B6AAF" w:rsidRPr="00432469" w:rsidRDefault="000B6AAF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>• Altération de</w:t>
      </w:r>
      <w:r>
        <w:rPr>
          <w:rFonts w:cstheme="minorHAnsi"/>
        </w:rPr>
        <w:t xml:space="preserve"> la mobilité des spermatozoides </w:t>
      </w:r>
      <w:r w:rsidRPr="00432469">
        <w:rPr>
          <w:rFonts w:cstheme="minorHAnsi"/>
        </w:rPr>
        <w:t>(LPS de Chlamydia)</w:t>
      </w:r>
    </w:p>
    <w:p w:rsidR="000B6AAF" w:rsidRDefault="000B6AAF" w:rsidP="000B6AAF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 xml:space="preserve">• Présence d’anticorps anti sperme </w:t>
      </w:r>
      <w:r>
        <w:rPr>
          <w:rFonts w:cstheme="minorHAnsi"/>
        </w:rPr>
        <w:t xml:space="preserve">(mécanisme non </w:t>
      </w:r>
      <w:r w:rsidRPr="00432469">
        <w:rPr>
          <w:rFonts w:cstheme="minorHAnsi"/>
        </w:rPr>
        <w:t>encore clarifie )</w:t>
      </w:r>
    </w:p>
    <w:p w:rsidR="000B6AAF" w:rsidRPr="007C3DA9" w:rsidRDefault="000B6AAF" w:rsidP="007C3DA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32469">
        <w:rPr>
          <w:rFonts w:cstheme="minorHAnsi"/>
        </w:rPr>
        <w:t>• L’infection chro</w:t>
      </w:r>
      <w:r>
        <w:rPr>
          <w:rFonts w:cstheme="minorHAnsi"/>
        </w:rPr>
        <w:t xml:space="preserve">nique a C. </w:t>
      </w:r>
      <w:proofErr w:type="spellStart"/>
      <w:r>
        <w:rPr>
          <w:rFonts w:cstheme="minorHAnsi"/>
        </w:rPr>
        <w:t>trachomatis</w:t>
      </w:r>
      <w:proofErr w:type="spellEnd"/>
      <w:r>
        <w:rPr>
          <w:rFonts w:cstheme="minorHAnsi"/>
        </w:rPr>
        <w:t xml:space="preserve">, dont la </w:t>
      </w:r>
      <w:r w:rsidRPr="00432469">
        <w:rPr>
          <w:rFonts w:cstheme="minorHAnsi"/>
        </w:rPr>
        <w:t>persistance met en jeu l’</w:t>
      </w:r>
      <w:r>
        <w:rPr>
          <w:rFonts w:cstheme="minorHAnsi"/>
        </w:rPr>
        <w:t xml:space="preserve">immunité cellulaire </w:t>
      </w:r>
      <w:r w:rsidRPr="00432469">
        <w:rPr>
          <w:rFonts w:cstheme="minorHAnsi"/>
        </w:rPr>
        <w:t>avec émissi</w:t>
      </w:r>
      <w:r>
        <w:rPr>
          <w:rFonts w:cstheme="minorHAnsi"/>
        </w:rPr>
        <w:t xml:space="preserve">on de cytokines entretenant une </w:t>
      </w:r>
      <w:r w:rsidRPr="00432469">
        <w:rPr>
          <w:rFonts w:cstheme="minorHAnsi"/>
        </w:rPr>
        <w:t>infl</w:t>
      </w:r>
      <w:r>
        <w:rPr>
          <w:rFonts w:cstheme="minorHAnsi"/>
        </w:rPr>
        <w:t xml:space="preserve">ammation chronique de type TH1, </w:t>
      </w:r>
      <w:r w:rsidRPr="00432469">
        <w:rPr>
          <w:rFonts w:cstheme="minorHAnsi"/>
        </w:rPr>
        <w:t>responsable de fibrose affectant l’</w:t>
      </w:r>
      <w:r>
        <w:rPr>
          <w:rFonts w:cstheme="minorHAnsi"/>
        </w:rPr>
        <w:t xml:space="preserve">excrétion du </w:t>
      </w:r>
      <w:r w:rsidRPr="00432469">
        <w:rPr>
          <w:rFonts w:cstheme="minorHAnsi"/>
        </w:rPr>
        <w:t>sperme, est souvent asymptomatique</w:t>
      </w:r>
    </w:p>
    <w:p w:rsidR="00432469" w:rsidRDefault="00AE6FEB" w:rsidP="00E57885">
      <w:pPr>
        <w:pStyle w:val="Titre1"/>
        <w:spacing w:line="240" w:lineRule="auto"/>
      </w:pPr>
      <w:r>
        <w:lastRenderedPageBreak/>
        <w:t xml:space="preserve">Principales causes infectieuses </w:t>
      </w:r>
      <w:r w:rsidR="00432469">
        <w:t>d’infertilité masculine</w:t>
      </w:r>
    </w:p>
    <w:p w:rsidR="00AE6FEB" w:rsidRPr="00AE6FEB" w:rsidRDefault="00AE6FEB" w:rsidP="00AE6FEB">
      <w:pPr>
        <w:rPr>
          <w:sz w:val="2"/>
          <w:szCs w:val="2"/>
        </w:rPr>
      </w:pPr>
    </w:p>
    <w:p w:rsidR="00432469" w:rsidRDefault="00432469" w:rsidP="00AE6FEB">
      <w:pPr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4233255" cy="2864386"/>
            <wp:effectExtent l="19050" t="0" r="0" b="0"/>
            <wp:docPr id="8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050" cy="286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FEB" w:rsidRDefault="00AE6FEB" w:rsidP="00E57885">
      <w:pPr>
        <w:spacing w:after="0" w:line="240" w:lineRule="auto"/>
      </w:pPr>
    </w:p>
    <w:p w:rsidR="00432469" w:rsidRDefault="00432469" w:rsidP="00E57885">
      <w:pPr>
        <w:spacing w:after="0" w:line="240" w:lineRule="auto"/>
        <w:rPr>
          <w:rFonts w:ascii="Verdana" w:hAnsi="Verdana" w:cs="Calibri,Bold"/>
          <w:b/>
          <w:bCs/>
          <w:color w:val="006600"/>
          <w:sz w:val="24"/>
          <w:szCs w:val="24"/>
        </w:rPr>
      </w:pPr>
      <w:r w:rsidRPr="00AE6FEB">
        <w:rPr>
          <w:rFonts w:ascii="Verdana" w:hAnsi="Verdana" w:cs="Calibri,Bold"/>
          <w:b/>
          <w:bCs/>
          <w:color w:val="006600"/>
          <w:sz w:val="24"/>
          <w:szCs w:val="24"/>
        </w:rPr>
        <w:t>Association possible entre agents infectieux et infertilité</w:t>
      </w:r>
    </w:p>
    <w:p w:rsidR="00AE6FEB" w:rsidRPr="00AE6FEB" w:rsidRDefault="00AE6FEB" w:rsidP="00E57885">
      <w:pPr>
        <w:spacing w:after="0" w:line="240" w:lineRule="auto"/>
        <w:rPr>
          <w:rFonts w:ascii="Verdana" w:hAnsi="Verdana" w:cs="Calibri,Bold"/>
          <w:b/>
          <w:bCs/>
          <w:color w:val="006600"/>
          <w:sz w:val="24"/>
          <w:szCs w:val="24"/>
        </w:rPr>
      </w:pPr>
    </w:p>
    <w:p w:rsidR="00AE6FEB" w:rsidRDefault="00432469" w:rsidP="00396D7C">
      <w:pPr>
        <w:spacing w:after="0" w:line="240" w:lineRule="auto"/>
        <w:jc w:val="center"/>
        <w:rPr>
          <w:color w:val="006600"/>
          <w:sz w:val="24"/>
          <w:szCs w:val="24"/>
        </w:rPr>
      </w:pPr>
      <w:r>
        <w:rPr>
          <w:noProof/>
          <w:color w:val="006600"/>
          <w:sz w:val="24"/>
          <w:szCs w:val="24"/>
        </w:rPr>
        <w:drawing>
          <wp:inline distT="0" distB="0" distL="0" distR="0">
            <wp:extent cx="4383699" cy="3076575"/>
            <wp:effectExtent l="1905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678" cy="3082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469" w:rsidRDefault="00432469" w:rsidP="00E57885">
      <w:pPr>
        <w:pStyle w:val="Titre1"/>
        <w:spacing w:line="240" w:lineRule="auto"/>
      </w:pPr>
      <w:r>
        <w:lastRenderedPageBreak/>
        <w:t>Étiologies des stérilités tubo-péritonéales</w:t>
      </w:r>
    </w:p>
    <w:p w:rsidR="00396D7C" w:rsidRPr="00396D7C" w:rsidRDefault="00396D7C" w:rsidP="00396D7C">
      <w:pPr>
        <w:rPr>
          <w:sz w:val="4"/>
          <w:szCs w:val="4"/>
        </w:rPr>
      </w:pPr>
    </w:p>
    <w:p w:rsidR="00432469" w:rsidRPr="00432469" w:rsidRDefault="00432469" w:rsidP="00E57885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 w:rsidRPr="00432469">
        <w:rPr>
          <w:rFonts w:ascii="Calibri" w:hAnsi="Calibri" w:cs="Calibri"/>
        </w:rPr>
        <w:t xml:space="preserve">La pathologie tubaire est en rapport le plus souvent avec des </w:t>
      </w:r>
      <w:proofErr w:type="spellStart"/>
      <w:r w:rsidRPr="00432469">
        <w:rPr>
          <w:rFonts w:ascii="Calibri" w:hAnsi="Calibri" w:cs="Calibri"/>
        </w:rPr>
        <w:t>sequelles</w:t>
      </w:r>
      <w:proofErr w:type="spellEnd"/>
    </w:p>
    <w:p w:rsidR="00432469" w:rsidRDefault="00432469" w:rsidP="00E57885">
      <w:pPr>
        <w:spacing w:after="0" w:line="240" w:lineRule="auto"/>
        <w:rPr>
          <w:rFonts w:ascii="Calibri" w:hAnsi="Calibri" w:cs="Calibri"/>
        </w:rPr>
      </w:pPr>
      <w:r w:rsidRPr="00432469">
        <w:rPr>
          <w:rFonts w:ascii="Calibri" w:hAnsi="Calibri" w:cs="Calibri"/>
        </w:rPr>
        <w:t xml:space="preserve">d’infection </w:t>
      </w:r>
      <w:proofErr w:type="spellStart"/>
      <w:r w:rsidRPr="00432469">
        <w:rPr>
          <w:rFonts w:ascii="Calibri" w:hAnsi="Calibri" w:cs="Calibri"/>
        </w:rPr>
        <w:t>genitale</w:t>
      </w:r>
      <w:proofErr w:type="spellEnd"/>
      <w:r w:rsidRPr="00432469">
        <w:rPr>
          <w:rFonts w:ascii="Calibri" w:hAnsi="Calibri" w:cs="Calibri"/>
        </w:rPr>
        <w:t xml:space="preserve"> haute (salpingite)</w:t>
      </w:r>
    </w:p>
    <w:p w:rsidR="00396D7C" w:rsidRPr="00396D7C" w:rsidRDefault="00396D7C" w:rsidP="00E57885">
      <w:pPr>
        <w:spacing w:after="0" w:line="240" w:lineRule="auto"/>
        <w:rPr>
          <w:rFonts w:ascii="Calibri" w:hAnsi="Calibri" w:cs="Calibri"/>
          <w:sz w:val="4"/>
          <w:szCs w:val="4"/>
        </w:rPr>
      </w:pPr>
    </w:p>
    <w:p w:rsidR="00432469" w:rsidRDefault="00432469" w:rsidP="00396D7C">
      <w:pPr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4869180" cy="2733598"/>
            <wp:effectExtent l="19050" t="0" r="762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80" cy="273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D7C" w:rsidRDefault="00396D7C" w:rsidP="00396D7C">
      <w:pPr>
        <w:rPr>
          <w:rFonts w:ascii="Verdana" w:hAnsi="Verdana"/>
          <w:b/>
          <w:bCs/>
          <w:color w:val="006600"/>
          <w:sz w:val="4"/>
          <w:szCs w:val="4"/>
        </w:rPr>
      </w:pPr>
    </w:p>
    <w:p w:rsidR="001E62D5" w:rsidRPr="00396D7C" w:rsidRDefault="001E62D5" w:rsidP="00396D7C">
      <w:pPr>
        <w:rPr>
          <w:rFonts w:ascii="Verdana" w:hAnsi="Verdana"/>
          <w:b/>
          <w:bCs/>
          <w:color w:val="006600"/>
          <w:sz w:val="24"/>
          <w:szCs w:val="24"/>
        </w:rPr>
      </w:pPr>
      <w:r w:rsidRPr="00396D7C">
        <w:rPr>
          <w:rFonts w:ascii="Verdana" w:hAnsi="Verdana"/>
          <w:b/>
          <w:bCs/>
          <w:color w:val="006600"/>
          <w:sz w:val="24"/>
          <w:szCs w:val="24"/>
        </w:rPr>
        <w:t>Association possible entre agents infectieux et infertilité</w:t>
      </w:r>
    </w:p>
    <w:p w:rsidR="00AE6FEB" w:rsidRDefault="001E62D5" w:rsidP="00396D7C">
      <w:pPr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4569616" cy="3000375"/>
            <wp:effectExtent l="19050" t="0" r="2384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791" cy="3009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2D5" w:rsidRDefault="001E62D5" w:rsidP="00E57885">
      <w:pPr>
        <w:pStyle w:val="Titre1"/>
        <w:spacing w:line="240" w:lineRule="auto"/>
      </w:pPr>
      <w:r>
        <w:lastRenderedPageBreak/>
        <w:t>Mesures préventives de l’infertilité d’origine infectieuse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Si le risque de contracter une IST existe dès le début de la vie sexuelle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↓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La recherche d’une grossesse n’aura lieu le plus souvent que plusieurs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années plus tard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↓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Pendant tout cet intervalle de temps, l’absence de tt laisse évoluer à bas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>bruit les altérations de la fonction de reproduction, au niveau tubaire</w:t>
      </w:r>
    </w:p>
    <w:p w:rsidR="001E62D5" w:rsidRDefault="001E62D5" w:rsidP="00E57885">
      <w:pPr>
        <w:spacing w:after="0" w:line="240" w:lineRule="auto"/>
        <w:jc w:val="center"/>
        <w:rPr>
          <w:rFonts w:cstheme="minorHAnsi"/>
        </w:rPr>
      </w:pPr>
      <w:r w:rsidRPr="001E62D5">
        <w:rPr>
          <w:rFonts w:cstheme="minorHAnsi"/>
        </w:rPr>
        <w:t xml:space="preserve">chez la femme et </w:t>
      </w:r>
      <w:proofErr w:type="spellStart"/>
      <w:r w:rsidRPr="001E62D5">
        <w:rPr>
          <w:rFonts w:cstheme="minorHAnsi"/>
        </w:rPr>
        <w:t>prostato</w:t>
      </w:r>
      <w:proofErr w:type="spellEnd"/>
      <w:r w:rsidRPr="001E62D5">
        <w:rPr>
          <w:rFonts w:cstheme="minorHAnsi"/>
        </w:rPr>
        <w:t>-</w:t>
      </w:r>
      <w:proofErr w:type="spellStart"/>
      <w:r w:rsidRPr="001E62D5">
        <w:rPr>
          <w:rFonts w:cstheme="minorHAnsi"/>
        </w:rPr>
        <w:t>épididymaire</w:t>
      </w:r>
      <w:proofErr w:type="spellEnd"/>
      <w:r w:rsidRPr="001E62D5">
        <w:rPr>
          <w:rFonts w:cstheme="minorHAnsi"/>
        </w:rPr>
        <w:t xml:space="preserve"> chez l’homme</w:t>
      </w:r>
    </w:p>
    <w:p w:rsidR="009700E8" w:rsidRDefault="009700E8" w:rsidP="00E57885">
      <w:pPr>
        <w:spacing w:after="0" w:line="240" w:lineRule="auto"/>
        <w:jc w:val="center"/>
        <w:rPr>
          <w:rFonts w:cstheme="minorHAnsi"/>
        </w:rPr>
      </w:pPr>
    </w:p>
    <w:p w:rsidR="001E62D5" w:rsidRDefault="001E62D5" w:rsidP="00E57885">
      <w:pPr>
        <w:spacing w:after="0" w:line="240" w:lineRule="auto"/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>
            <wp:extent cx="4869180" cy="2590952"/>
            <wp:effectExtent l="19050" t="0" r="762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80" cy="259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0E8" w:rsidRDefault="009700E8" w:rsidP="00E57885">
      <w:pPr>
        <w:pStyle w:val="Titre1"/>
        <w:spacing w:line="240" w:lineRule="auto"/>
      </w:pPr>
    </w:p>
    <w:p w:rsidR="009700E8" w:rsidRDefault="009700E8" w:rsidP="00E57885">
      <w:pPr>
        <w:pStyle w:val="Titre1"/>
        <w:spacing w:line="240" w:lineRule="auto"/>
      </w:pPr>
    </w:p>
    <w:p w:rsidR="009700E8" w:rsidRDefault="009700E8" w:rsidP="00E57885">
      <w:pPr>
        <w:pStyle w:val="Titre1"/>
        <w:spacing w:line="240" w:lineRule="auto"/>
      </w:pPr>
    </w:p>
    <w:p w:rsidR="009700E8" w:rsidRDefault="009700E8" w:rsidP="00E57885">
      <w:pPr>
        <w:pStyle w:val="Titre1"/>
        <w:spacing w:line="240" w:lineRule="auto"/>
      </w:pPr>
    </w:p>
    <w:p w:rsidR="001E62D5" w:rsidRDefault="001E62D5" w:rsidP="00E57885">
      <w:pPr>
        <w:pStyle w:val="Titre1"/>
        <w:spacing w:line="240" w:lineRule="auto"/>
      </w:pPr>
      <w:r>
        <w:t>Bilan microbiologique d’infertilité</w:t>
      </w:r>
    </w:p>
    <w:p w:rsidR="001E62D5" w:rsidRPr="009700E8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u w:val="single"/>
        </w:rPr>
      </w:pPr>
      <w:r w:rsidRPr="009700E8">
        <w:rPr>
          <w:rFonts w:cstheme="minorHAnsi"/>
          <w:u w:val="single"/>
        </w:rPr>
        <w:t xml:space="preserve">• </w:t>
      </w:r>
      <w:proofErr w:type="spellStart"/>
      <w:r w:rsidRPr="009700E8">
        <w:rPr>
          <w:rFonts w:cstheme="minorHAnsi"/>
          <w:u w:val="single"/>
        </w:rPr>
        <w:t>Spermoculture</w:t>
      </w:r>
      <w:proofErr w:type="spellEnd"/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Recherche de Chlamydia (PCR, recherche d’Ag)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Recherche de gonocoque (culture)</w:t>
      </w:r>
    </w:p>
    <w:p w:rsid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Recherche de mycoplasmes (double </w:t>
      </w:r>
      <w:proofErr w:type="spellStart"/>
      <w:r w:rsidRPr="001E62D5">
        <w:rPr>
          <w:rFonts w:cstheme="minorHAnsi"/>
        </w:rPr>
        <w:t>role</w:t>
      </w:r>
      <w:proofErr w:type="spellEnd"/>
      <w:r w:rsidRPr="001E62D5">
        <w:rPr>
          <w:rFonts w:cstheme="minorHAnsi"/>
        </w:rPr>
        <w:t xml:space="preserve">: </w:t>
      </w:r>
      <w:proofErr w:type="spellStart"/>
      <w:r w:rsidRPr="001E62D5">
        <w:rPr>
          <w:rFonts w:cstheme="minorHAnsi"/>
        </w:rPr>
        <w:t>colonisants</w:t>
      </w:r>
      <w:proofErr w:type="spellEnd"/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et germes sexuellement transmis (galerie </w:t>
      </w:r>
      <w:proofErr w:type="spellStart"/>
      <w:r w:rsidRPr="001E62D5">
        <w:rPr>
          <w:rFonts w:cstheme="minorHAnsi"/>
        </w:rPr>
        <w:t>uree</w:t>
      </w:r>
      <w:proofErr w:type="spellEnd"/>
      <w:r w:rsidRPr="001E62D5">
        <w:rPr>
          <w:rFonts w:cstheme="minorHAnsi"/>
        </w:rPr>
        <w:t>-arginine)</w:t>
      </w: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700E8" w:rsidRPr="009700E8" w:rsidRDefault="001E62D5" w:rsidP="009700E8">
      <w:pPr>
        <w:spacing w:after="0"/>
        <w:rPr>
          <w:rFonts w:ascii="Verdana" w:hAnsi="Verdana"/>
          <w:b/>
          <w:bCs/>
          <w:color w:val="006600"/>
          <w:sz w:val="24"/>
          <w:szCs w:val="24"/>
        </w:rPr>
      </w:pPr>
      <w:proofErr w:type="spellStart"/>
      <w:r w:rsidRPr="009700E8">
        <w:rPr>
          <w:rFonts w:ascii="Verdana" w:hAnsi="Verdana"/>
          <w:b/>
          <w:bCs/>
          <w:color w:val="006600"/>
          <w:sz w:val="24"/>
          <w:szCs w:val="24"/>
        </w:rPr>
        <w:lastRenderedPageBreak/>
        <w:t>Spermoculture</w:t>
      </w:r>
      <w:proofErr w:type="spellEnd"/>
      <w:r w:rsidRPr="009700E8">
        <w:rPr>
          <w:rFonts w:ascii="Verdana" w:hAnsi="Verdana"/>
          <w:b/>
          <w:bCs/>
          <w:color w:val="006600"/>
          <w:sz w:val="24"/>
          <w:szCs w:val="24"/>
        </w:rPr>
        <w:t xml:space="preserve"> : </w:t>
      </w:r>
    </w:p>
    <w:p w:rsidR="001E62D5" w:rsidRPr="009700E8" w:rsidRDefault="009700E8" w:rsidP="009700E8">
      <w:pPr>
        <w:spacing w:after="0"/>
        <w:rPr>
          <w:rFonts w:cstheme="minorHAnsi"/>
          <w:b/>
          <w:bCs/>
          <w:color w:val="0070C0"/>
          <w:sz w:val="24"/>
          <w:szCs w:val="24"/>
        </w:rPr>
      </w:pPr>
      <w:r w:rsidRPr="009700E8">
        <w:rPr>
          <w:rFonts w:cstheme="minorHAnsi"/>
          <w:b/>
          <w:bCs/>
          <w:color w:val="0070C0"/>
          <w:sz w:val="24"/>
          <w:szCs w:val="24"/>
        </w:rPr>
        <w:t>M</w:t>
      </w:r>
      <w:r w:rsidR="001E62D5" w:rsidRPr="009700E8">
        <w:rPr>
          <w:rFonts w:cstheme="minorHAnsi"/>
          <w:b/>
          <w:bCs/>
          <w:color w:val="0070C0"/>
          <w:sz w:val="24"/>
          <w:szCs w:val="24"/>
        </w:rPr>
        <w:t>odalités de prélèvement</w:t>
      </w:r>
    </w:p>
    <w:p w:rsidR="009700E8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Recueil au labo </w:t>
      </w:r>
      <w:r w:rsidRPr="001E62D5">
        <w:rPr>
          <w:rFonts w:cstheme="minorHAnsi"/>
          <w:b/>
          <w:bCs/>
        </w:rPr>
        <w:t>par masturbation</w:t>
      </w:r>
      <w:r w:rsidRPr="001E62D5">
        <w:rPr>
          <w:rFonts w:cstheme="minorHAnsi"/>
        </w:rPr>
        <w:t>, après un délai d’abstinence de 2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à 5 j, immédiatement après vidange vésicale totale qui permet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d’éliminer les contaminants ou les germes éventuellement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responsables d’</w:t>
      </w:r>
      <w:proofErr w:type="spellStart"/>
      <w:r w:rsidRPr="001E62D5">
        <w:rPr>
          <w:rFonts w:cstheme="minorHAnsi"/>
        </w:rPr>
        <w:t>uretrite</w:t>
      </w:r>
      <w:proofErr w:type="spellEnd"/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Après la miction , le patient procède à une toilette complète et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soigneuse du méat, du gland, du sillon </w:t>
      </w:r>
      <w:proofErr w:type="spellStart"/>
      <w:r w:rsidRPr="001E62D5">
        <w:rPr>
          <w:rFonts w:cstheme="minorHAnsi"/>
        </w:rPr>
        <w:t>balano</w:t>
      </w:r>
      <w:proofErr w:type="spellEnd"/>
      <w:r w:rsidRPr="001E62D5">
        <w:rPr>
          <w:rFonts w:cstheme="minorHAnsi"/>
        </w:rPr>
        <w:t>-</w:t>
      </w:r>
      <w:proofErr w:type="spellStart"/>
      <w:r w:rsidRPr="001E62D5">
        <w:rPr>
          <w:rFonts w:cstheme="minorHAnsi"/>
        </w:rPr>
        <w:t>préputial</w:t>
      </w:r>
      <w:proofErr w:type="spellEnd"/>
      <w:r w:rsidRPr="001E62D5">
        <w:rPr>
          <w:rFonts w:cstheme="minorHAnsi"/>
        </w:rPr>
        <w:t xml:space="preserve"> ainsi que des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mains par un antiseptique suivi d’un </w:t>
      </w:r>
      <w:proofErr w:type="spellStart"/>
      <w:r w:rsidRPr="001E62D5">
        <w:rPr>
          <w:rFonts w:cstheme="minorHAnsi"/>
        </w:rPr>
        <w:t>rincage</w:t>
      </w:r>
      <w:proofErr w:type="spellEnd"/>
      <w:r w:rsidRPr="001E62D5">
        <w:rPr>
          <w:rFonts w:cstheme="minorHAnsi"/>
        </w:rPr>
        <w:t xml:space="preserve"> soigneux à l’eau chaude.</w:t>
      </w:r>
    </w:p>
    <w:p w:rsid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Après séchage, l’éjaculat total est recueilli par masturbation dans un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flacon stérile</w:t>
      </w:r>
    </w:p>
    <w:p w:rsidR="001E62D5" w:rsidRPr="009700E8" w:rsidRDefault="001E62D5" w:rsidP="00E57885">
      <w:pPr>
        <w:spacing w:after="0" w:line="240" w:lineRule="auto"/>
        <w:rPr>
          <w:rFonts w:cstheme="minorHAnsi"/>
          <w:b/>
          <w:bCs/>
          <w:color w:val="0070C0"/>
          <w:sz w:val="24"/>
          <w:szCs w:val="24"/>
        </w:rPr>
      </w:pPr>
      <w:proofErr w:type="spellStart"/>
      <w:r w:rsidRPr="009700E8">
        <w:rPr>
          <w:rFonts w:cstheme="minorHAnsi"/>
          <w:b/>
          <w:bCs/>
          <w:color w:val="0070C0"/>
          <w:sz w:val="24"/>
          <w:szCs w:val="24"/>
        </w:rPr>
        <w:t>Spermoculture</w:t>
      </w:r>
      <w:proofErr w:type="spellEnd"/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Le sperme normalement épais et visqueux , est mis à liquéfier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30 à 60 min à 37° C puis traité après homogénéisation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</w:t>
      </w:r>
      <w:r w:rsidRPr="001E62D5">
        <w:rPr>
          <w:rFonts w:cstheme="minorHAnsi"/>
          <w:b/>
          <w:bCs/>
        </w:rPr>
        <w:t xml:space="preserve">Etat frais: </w:t>
      </w:r>
      <w:r w:rsidRPr="001E62D5">
        <w:rPr>
          <w:rFonts w:cstheme="minorHAnsi"/>
        </w:rPr>
        <w:t>une goutte de sperme entre lame et lamelle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montrera les spermatozoides, leur mobilité, les cellules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rondes, les trichomonas, les germes et les levures</w:t>
      </w:r>
    </w:p>
    <w:p w:rsid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</w:t>
      </w:r>
      <w:r w:rsidRPr="001E62D5">
        <w:rPr>
          <w:rFonts w:cstheme="minorHAnsi"/>
          <w:b/>
          <w:bCs/>
        </w:rPr>
        <w:t>Comptage des leucocytes</w:t>
      </w:r>
      <w:r w:rsidRPr="001E62D5">
        <w:rPr>
          <w:rFonts w:cstheme="minorHAnsi"/>
        </w:rPr>
        <w:t>: peut se faire en hématimètre sur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une dilution du sperme au 1/10 dans du tampon PBS à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12%de bleu de méthylène ( mieux </w:t>
      </w:r>
      <w:proofErr w:type="spellStart"/>
      <w:r w:rsidRPr="001E62D5">
        <w:rPr>
          <w:rFonts w:cstheme="minorHAnsi"/>
        </w:rPr>
        <w:t>cytométre</w:t>
      </w:r>
      <w:proofErr w:type="spellEnd"/>
      <w:r w:rsidRPr="001E62D5">
        <w:rPr>
          <w:rFonts w:cstheme="minorHAnsi"/>
        </w:rPr>
        <w:t xml:space="preserve"> en flux)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1E62D5">
        <w:rPr>
          <w:rFonts w:cstheme="minorHAnsi"/>
        </w:rPr>
        <w:t xml:space="preserve">• </w:t>
      </w:r>
      <w:r w:rsidRPr="001E62D5">
        <w:rPr>
          <w:rFonts w:cstheme="minorHAnsi"/>
          <w:b/>
          <w:bCs/>
        </w:rPr>
        <w:t>Mise en culture : culture quantitative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GS incubé à 37°C pendant 48h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Gélose au sang cuit </w:t>
      </w:r>
      <w:proofErr w:type="spellStart"/>
      <w:r w:rsidRPr="001E62D5">
        <w:rPr>
          <w:rFonts w:cstheme="minorHAnsi"/>
        </w:rPr>
        <w:t>suplémenté</w:t>
      </w:r>
      <w:proofErr w:type="spellEnd"/>
      <w:r w:rsidRPr="001E62D5">
        <w:rPr>
          <w:rFonts w:cstheme="minorHAnsi"/>
        </w:rPr>
        <w:t xml:space="preserve"> de facteurs de croissance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incubé à 35° avec 5 à 10% de CO2 pendant 48h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Gélose sélective pour entérobactéries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Gélose pré-</w:t>
      </w:r>
      <w:proofErr w:type="spellStart"/>
      <w:r w:rsidRPr="001E62D5">
        <w:rPr>
          <w:rFonts w:cstheme="minorHAnsi"/>
        </w:rPr>
        <w:t>reduite</w:t>
      </w:r>
      <w:proofErr w:type="spellEnd"/>
      <w:r w:rsidRPr="001E62D5">
        <w:rPr>
          <w:rFonts w:cstheme="minorHAnsi"/>
        </w:rPr>
        <w:t xml:space="preserve"> pour la recherche d’anaérobies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Milieu spécifique pour culture et numération de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mycoplasmes</w:t>
      </w:r>
    </w:p>
    <w:p w:rsidR="001E62D5" w:rsidRDefault="001E62D5" w:rsidP="00E57885">
      <w:pPr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Détection de Chlamydiae par PCR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OMS : </w:t>
      </w:r>
      <w:proofErr w:type="spellStart"/>
      <w:r w:rsidRPr="001E62D5">
        <w:rPr>
          <w:rFonts w:cstheme="minorHAnsi"/>
        </w:rPr>
        <w:t>Leucospermie</w:t>
      </w:r>
      <w:proofErr w:type="spellEnd"/>
      <w:r w:rsidRPr="001E62D5">
        <w:rPr>
          <w:rFonts w:cstheme="minorHAnsi"/>
        </w:rPr>
        <w:t xml:space="preserve"> significative 106/ml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Les auteurs: </w:t>
      </w:r>
      <w:proofErr w:type="spellStart"/>
      <w:r w:rsidRPr="001E62D5">
        <w:rPr>
          <w:rFonts w:cstheme="minorHAnsi"/>
        </w:rPr>
        <w:t>leucospermie</w:t>
      </w:r>
      <w:proofErr w:type="spellEnd"/>
      <w:r w:rsidRPr="001E62D5">
        <w:rPr>
          <w:rFonts w:cstheme="minorHAnsi"/>
        </w:rPr>
        <w:t xml:space="preserve"> de 20 000/ml peut </w:t>
      </w:r>
      <w:proofErr w:type="spellStart"/>
      <w:r w:rsidRPr="001E62D5">
        <w:rPr>
          <w:rFonts w:cstheme="minorHAnsi"/>
        </w:rPr>
        <w:t>alterer</w:t>
      </w:r>
      <w:proofErr w:type="spellEnd"/>
      <w:r w:rsidRPr="001E62D5">
        <w:rPr>
          <w:rFonts w:cstheme="minorHAnsi"/>
        </w:rPr>
        <w:t xml:space="preserve"> les fonctions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spermatiques et entrainer un stress oxydatif( la pce de DAO a un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effet </w:t>
      </w:r>
      <w:proofErr w:type="spellStart"/>
      <w:r w:rsidRPr="001E62D5">
        <w:rPr>
          <w:rFonts w:cstheme="minorHAnsi"/>
        </w:rPr>
        <w:t>deletere</w:t>
      </w:r>
      <w:proofErr w:type="spellEnd"/>
      <w:r w:rsidRPr="001E62D5">
        <w:rPr>
          <w:rFonts w:cstheme="minorHAnsi"/>
        </w:rPr>
        <w:t xml:space="preserve"> sur la </w:t>
      </w:r>
      <w:proofErr w:type="spellStart"/>
      <w:r w:rsidRPr="001E62D5">
        <w:rPr>
          <w:rFonts w:cstheme="minorHAnsi"/>
        </w:rPr>
        <w:t>fertilite</w:t>
      </w:r>
      <w:proofErr w:type="spellEnd"/>
      <w:r w:rsidRPr="001E62D5">
        <w:rPr>
          <w:rFonts w:cstheme="minorHAnsi"/>
        </w:rPr>
        <w:t>)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</w:t>
      </w:r>
      <w:proofErr w:type="spellStart"/>
      <w:r w:rsidRPr="001E62D5">
        <w:rPr>
          <w:rFonts w:cstheme="minorHAnsi"/>
        </w:rPr>
        <w:t>Bacteries</w:t>
      </w:r>
      <w:proofErr w:type="spellEnd"/>
      <w:r w:rsidRPr="001E62D5">
        <w:rPr>
          <w:rFonts w:cstheme="minorHAnsi"/>
        </w:rPr>
        <w:t xml:space="preserve"> classiques: seuil 103a 104 /ml, identification et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antibiogramme en cas de culture monomorphe ou en cas de nette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spellStart"/>
      <w:r w:rsidRPr="001E62D5">
        <w:rPr>
          <w:rFonts w:cstheme="minorHAnsi"/>
        </w:rPr>
        <w:t>predominance</w:t>
      </w:r>
      <w:proofErr w:type="spellEnd"/>
      <w:r w:rsidRPr="001E62D5">
        <w:rPr>
          <w:rFonts w:cstheme="minorHAnsi"/>
        </w:rPr>
        <w:t xml:space="preserve"> d’un germe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La </w:t>
      </w:r>
      <w:proofErr w:type="spellStart"/>
      <w:r w:rsidRPr="001E62D5">
        <w:rPr>
          <w:rFonts w:cstheme="minorHAnsi"/>
        </w:rPr>
        <w:t>detection</w:t>
      </w:r>
      <w:proofErr w:type="spellEnd"/>
      <w:r w:rsidRPr="001E62D5">
        <w:rPr>
          <w:rFonts w:cstheme="minorHAnsi"/>
        </w:rPr>
        <w:t xml:space="preserve"> de </w:t>
      </w:r>
      <w:r w:rsidRPr="001E62D5">
        <w:rPr>
          <w:rFonts w:cstheme="minorHAnsi"/>
          <w:i/>
          <w:iCs/>
        </w:rPr>
        <w:t xml:space="preserve">C. </w:t>
      </w:r>
      <w:proofErr w:type="spellStart"/>
      <w:r w:rsidRPr="001E62D5">
        <w:rPr>
          <w:rFonts w:cstheme="minorHAnsi"/>
          <w:i/>
          <w:iCs/>
        </w:rPr>
        <w:t>trachomatis</w:t>
      </w:r>
      <w:proofErr w:type="spellEnd"/>
      <w:r w:rsidRPr="001E62D5">
        <w:rPr>
          <w:rFonts w:cstheme="minorHAnsi"/>
          <w:i/>
          <w:iCs/>
        </w:rPr>
        <w:t xml:space="preserve"> </w:t>
      </w:r>
      <w:r w:rsidRPr="001E62D5">
        <w:rPr>
          <w:rFonts w:cstheme="minorHAnsi"/>
        </w:rPr>
        <w:t xml:space="preserve">est toujours </w:t>
      </w:r>
      <w:proofErr w:type="spellStart"/>
      <w:r w:rsidRPr="001E62D5">
        <w:rPr>
          <w:rFonts w:cstheme="minorHAnsi"/>
        </w:rPr>
        <w:t>consideree</w:t>
      </w:r>
      <w:proofErr w:type="spellEnd"/>
      <w:r w:rsidRPr="001E62D5">
        <w:rPr>
          <w:rFonts w:cstheme="minorHAnsi"/>
        </w:rPr>
        <w:t xml:space="preserve"> comme</w:t>
      </w:r>
    </w:p>
    <w:p w:rsidR="001E62D5" w:rsidRPr="001E62D5" w:rsidRDefault="001E62D5" w:rsidP="00E5788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spellStart"/>
      <w:r w:rsidRPr="001E62D5">
        <w:rPr>
          <w:rFonts w:cstheme="minorHAnsi"/>
        </w:rPr>
        <w:t>pathogene</w:t>
      </w:r>
      <w:proofErr w:type="spellEnd"/>
      <w:r w:rsidRPr="001E62D5">
        <w:rPr>
          <w:rFonts w:cstheme="minorHAnsi"/>
        </w:rPr>
        <w:t xml:space="preserve"> </w:t>
      </w:r>
      <w:proofErr w:type="spellStart"/>
      <w:r w:rsidRPr="001E62D5">
        <w:rPr>
          <w:rFonts w:cstheme="minorHAnsi"/>
        </w:rPr>
        <w:t>meme</w:t>
      </w:r>
      <w:proofErr w:type="spellEnd"/>
      <w:r w:rsidRPr="001E62D5">
        <w:rPr>
          <w:rFonts w:cstheme="minorHAnsi"/>
        </w:rPr>
        <w:t xml:space="preserve"> en l’absence de signes cliniques</w:t>
      </w:r>
    </w:p>
    <w:p w:rsidR="001E62D5" w:rsidRDefault="001E62D5" w:rsidP="00E57885">
      <w:pPr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>• Dans le cas des mycoplasmes, l’</w:t>
      </w:r>
      <w:proofErr w:type="spellStart"/>
      <w:r w:rsidRPr="001E62D5">
        <w:rPr>
          <w:rFonts w:cstheme="minorHAnsi"/>
        </w:rPr>
        <w:t>interpretation</w:t>
      </w:r>
      <w:proofErr w:type="spellEnd"/>
      <w:r w:rsidRPr="001E62D5">
        <w:rPr>
          <w:rFonts w:cstheme="minorHAnsi"/>
        </w:rPr>
        <w:t xml:space="preserve"> est plus </w:t>
      </w:r>
      <w:proofErr w:type="spellStart"/>
      <w:r w:rsidRPr="001E62D5">
        <w:rPr>
          <w:rFonts w:cstheme="minorHAnsi"/>
        </w:rPr>
        <w:t>delicate</w:t>
      </w:r>
      <w:proofErr w:type="spellEnd"/>
    </w:p>
    <w:p w:rsidR="009700E8" w:rsidRDefault="009700E8" w:rsidP="00E57885">
      <w:pPr>
        <w:spacing w:after="0" w:line="240" w:lineRule="auto"/>
        <w:rPr>
          <w:rFonts w:cstheme="minorHAnsi"/>
        </w:rPr>
      </w:pPr>
    </w:p>
    <w:p w:rsidR="009700E8" w:rsidRDefault="009700E8" w:rsidP="00E57885">
      <w:pPr>
        <w:spacing w:after="0" w:line="240" w:lineRule="auto"/>
        <w:rPr>
          <w:rFonts w:cstheme="minorHAnsi"/>
        </w:rPr>
      </w:pPr>
    </w:p>
    <w:p w:rsidR="009700E8" w:rsidRDefault="009700E8" w:rsidP="00E57885">
      <w:pPr>
        <w:spacing w:after="0" w:line="240" w:lineRule="auto"/>
        <w:rPr>
          <w:rFonts w:cstheme="minorHAnsi"/>
        </w:rPr>
      </w:pPr>
    </w:p>
    <w:p w:rsidR="009700E8" w:rsidRDefault="009700E8" w:rsidP="00E57885">
      <w:pPr>
        <w:spacing w:after="0" w:line="240" w:lineRule="auto"/>
        <w:rPr>
          <w:rFonts w:cstheme="minorHAnsi"/>
        </w:rPr>
      </w:pPr>
    </w:p>
    <w:p w:rsidR="009700E8" w:rsidRDefault="009700E8" w:rsidP="00E57885">
      <w:pPr>
        <w:spacing w:after="0" w:line="240" w:lineRule="auto"/>
        <w:rPr>
          <w:rFonts w:cstheme="minorHAnsi"/>
        </w:rPr>
      </w:pPr>
    </w:p>
    <w:p w:rsidR="001E62D5" w:rsidRDefault="001E62D5" w:rsidP="00E57885">
      <w:pPr>
        <w:pStyle w:val="Titre1"/>
        <w:spacing w:line="240" w:lineRule="auto"/>
      </w:pPr>
      <w:r>
        <w:lastRenderedPageBreak/>
        <w:t>Conclusion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1E62D5">
        <w:rPr>
          <w:rFonts w:cstheme="minorHAnsi"/>
        </w:rPr>
        <w:t xml:space="preserve">• </w:t>
      </w:r>
      <w:r w:rsidRPr="001E62D5">
        <w:rPr>
          <w:rFonts w:cstheme="minorHAnsi"/>
          <w:b/>
          <w:bCs/>
        </w:rPr>
        <w:t xml:space="preserve">L’infertilité infectieuse </w:t>
      </w:r>
      <w:proofErr w:type="spellStart"/>
      <w:r w:rsidRPr="001E62D5">
        <w:rPr>
          <w:rFonts w:cstheme="minorHAnsi"/>
        </w:rPr>
        <w:t>represente</w:t>
      </w:r>
      <w:proofErr w:type="spellEnd"/>
      <w:r w:rsidRPr="001E62D5">
        <w:rPr>
          <w:rFonts w:cstheme="minorHAnsi"/>
        </w:rPr>
        <w:t xml:space="preserve"> une </w:t>
      </w:r>
      <w:r w:rsidRPr="001E62D5">
        <w:rPr>
          <w:rFonts w:cstheme="minorHAnsi"/>
          <w:b/>
          <w:bCs/>
        </w:rPr>
        <w:t>part</w:t>
      </w:r>
      <w:r w:rsidR="009700E8">
        <w:rPr>
          <w:rFonts w:cstheme="minorHAnsi"/>
          <w:b/>
          <w:bCs/>
        </w:rPr>
        <w:t xml:space="preserve"> </w:t>
      </w:r>
      <w:r w:rsidRPr="001E62D5">
        <w:rPr>
          <w:rFonts w:cstheme="minorHAnsi"/>
          <w:b/>
          <w:bCs/>
        </w:rPr>
        <w:t xml:space="preserve">importante </w:t>
      </w:r>
      <w:r w:rsidRPr="001E62D5">
        <w:rPr>
          <w:rFonts w:cstheme="minorHAnsi"/>
        </w:rPr>
        <w:t xml:space="preserve">de </w:t>
      </w:r>
      <w:r w:rsidRPr="001E62D5">
        <w:rPr>
          <w:rFonts w:cstheme="minorHAnsi"/>
          <w:b/>
          <w:bCs/>
        </w:rPr>
        <w:t>l’infertilité des couples</w:t>
      </w:r>
    </w:p>
    <w:p w:rsidR="001E62D5" w:rsidRP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E62D5">
        <w:rPr>
          <w:rFonts w:cstheme="minorHAnsi"/>
        </w:rPr>
        <w:t xml:space="preserve">• </w:t>
      </w:r>
      <w:r w:rsidRPr="001E62D5">
        <w:rPr>
          <w:rFonts w:cstheme="minorHAnsi"/>
          <w:b/>
          <w:bCs/>
        </w:rPr>
        <w:t xml:space="preserve">Sa prévention se confond </w:t>
      </w:r>
      <w:r w:rsidRPr="001E62D5">
        <w:rPr>
          <w:rFonts w:cstheme="minorHAnsi"/>
        </w:rPr>
        <w:t>pour une part importante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 xml:space="preserve">avec la </w:t>
      </w:r>
      <w:r w:rsidRPr="001E62D5">
        <w:rPr>
          <w:rFonts w:cstheme="minorHAnsi"/>
          <w:b/>
          <w:bCs/>
        </w:rPr>
        <w:t xml:space="preserve">prévention des IST </w:t>
      </w:r>
      <w:r w:rsidRPr="001E62D5">
        <w:rPr>
          <w:rFonts w:cstheme="minorHAnsi"/>
        </w:rPr>
        <w:t>et est commune a celle de la</w:t>
      </w:r>
      <w:r w:rsidR="009700E8">
        <w:rPr>
          <w:rFonts w:cstheme="minorHAnsi"/>
        </w:rPr>
        <w:t xml:space="preserve"> </w:t>
      </w:r>
      <w:r w:rsidRPr="001E62D5">
        <w:rPr>
          <w:rFonts w:cstheme="minorHAnsi"/>
        </w:rPr>
        <w:t>transmission sexuelle du VIH</w:t>
      </w:r>
    </w:p>
    <w:p w:rsidR="001E62D5" w:rsidRDefault="001E62D5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1E62D5">
        <w:rPr>
          <w:rFonts w:cstheme="minorHAnsi"/>
        </w:rPr>
        <w:t xml:space="preserve">• Les </w:t>
      </w:r>
      <w:r w:rsidRPr="001E62D5">
        <w:rPr>
          <w:rFonts w:cstheme="minorHAnsi"/>
          <w:b/>
          <w:bCs/>
        </w:rPr>
        <w:t xml:space="preserve">adolescents </w:t>
      </w:r>
      <w:proofErr w:type="spellStart"/>
      <w:r w:rsidRPr="001E62D5">
        <w:rPr>
          <w:rFonts w:cstheme="minorHAnsi"/>
        </w:rPr>
        <w:t>representent</w:t>
      </w:r>
      <w:proofErr w:type="spellEnd"/>
      <w:r w:rsidRPr="001E62D5">
        <w:rPr>
          <w:rFonts w:cstheme="minorHAnsi"/>
        </w:rPr>
        <w:t xml:space="preserve"> une </w:t>
      </w:r>
      <w:r w:rsidRPr="001E62D5">
        <w:rPr>
          <w:rFonts w:cstheme="minorHAnsi"/>
          <w:b/>
          <w:bCs/>
        </w:rPr>
        <w:t>population à risque</w:t>
      </w:r>
      <w:r w:rsidR="009700E8">
        <w:rPr>
          <w:rFonts w:cstheme="minorHAnsi"/>
          <w:b/>
          <w:bCs/>
        </w:rPr>
        <w:t xml:space="preserve"> </w:t>
      </w:r>
      <w:r w:rsidRPr="001E62D5">
        <w:rPr>
          <w:rFonts w:cstheme="minorHAnsi"/>
          <w:b/>
          <w:bCs/>
        </w:rPr>
        <w:t>accessibles aux mesures de prévention</w:t>
      </w: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9700E8" w:rsidRDefault="009700E8" w:rsidP="009700E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E57885" w:rsidRDefault="00E57885" w:rsidP="001E62D5">
      <w:pPr>
        <w:rPr>
          <w:rFonts w:cstheme="minorHAnsi"/>
        </w:rPr>
      </w:pPr>
      <w:r w:rsidRPr="00E57885">
        <w:rPr>
          <w:rFonts w:cstheme="minorHAnsi"/>
          <w:b/>
          <w:bCs/>
        </w:rPr>
        <w:drawing>
          <wp:inline distT="0" distB="0" distL="0" distR="0">
            <wp:extent cx="5185014" cy="3552825"/>
            <wp:effectExtent l="19050" t="0" r="0" b="0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230" cy="356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9700E8" w:rsidRDefault="009700E8" w:rsidP="009700E8">
      <w:pPr>
        <w:jc w:val="right"/>
        <w:rPr>
          <w:rFonts w:cstheme="minorHAnsi"/>
        </w:rPr>
      </w:pPr>
    </w:p>
    <w:p w:rsidR="00E57885" w:rsidRPr="001E62D5" w:rsidRDefault="00E57885" w:rsidP="009700E8">
      <w:pPr>
        <w:jc w:val="right"/>
        <w:rPr>
          <w:rFonts w:cstheme="minorHAnsi"/>
        </w:rPr>
      </w:pPr>
      <w:r w:rsidRPr="00E57885">
        <w:rPr>
          <w:rFonts w:cstheme="minorHAnsi"/>
        </w:rPr>
        <w:drawing>
          <wp:inline distT="0" distB="0" distL="0" distR="0">
            <wp:extent cx="4819650" cy="4143932"/>
            <wp:effectExtent l="19050" t="0" r="0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003" cy="4150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57885" w:rsidRPr="001E62D5" w:rsidSect="00A251B7">
      <w:pgSz w:w="16838" w:h="11906" w:orient="landscape"/>
      <w:pgMar w:top="397" w:right="397" w:bottom="397" w:left="39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aramond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,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F1815"/>
    <w:multiLevelType w:val="hybridMultilevel"/>
    <w:tmpl w:val="00D2E3DC"/>
    <w:lvl w:ilvl="0" w:tplc="31D045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1081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B036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7297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7CE8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8803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542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162F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8CF9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14A33B5"/>
    <w:multiLevelType w:val="hybridMultilevel"/>
    <w:tmpl w:val="D1647CE2"/>
    <w:lvl w:ilvl="0" w:tplc="4A1810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22C8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4E759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4DC73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1446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6A4D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6496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F82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7A69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68B335D"/>
    <w:multiLevelType w:val="hybridMultilevel"/>
    <w:tmpl w:val="495EF43A"/>
    <w:lvl w:ilvl="0" w:tplc="F67693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706422">
      <w:start w:val="12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8425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DBABE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7033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6C40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58EB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37A40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8EDA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69B096B"/>
    <w:multiLevelType w:val="hybridMultilevel"/>
    <w:tmpl w:val="FECEB794"/>
    <w:lvl w:ilvl="0" w:tplc="3910A5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8E8696">
      <w:start w:val="117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6EF1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A4E1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AA12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F4F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44AC0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0C63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384B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DA22E61"/>
    <w:multiLevelType w:val="hybridMultilevel"/>
    <w:tmpl w:val="B2F88184"/>
    <w:lvl w:ilvl="0" w:tplc="671C36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CCD4A6">
      <w:start w:val="12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color w:val="0070C0"/>
      </w:rPr>
    </w:lvl>
    <w:lvl w:ilvl="2" w:tplc="F3B0475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E8D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42B1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1AB1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E676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7CDC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280E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A0317B1"/>
    <w:multiLevelType w:val="hybridMultilevel"/>
    <w:tmpl w:val="13C48DD0"/>
    <w:lvl w:ilvl="0" w:tplc="FA425F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D2F4CC">
      <w:start w:val="6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3014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A101F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9CAC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DA4B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DC5C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A40E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367E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BBF23EC"/>
    <w:multiLevelType w:val="hybridMultilevel"/>
    <w:tmpl w:val="A288ECE0"/>
    <w:lvl w:ilvl="0" w:tplc="066844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9261FE">
      <w:start w:val="117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EE23FC">
      <w:start w:val="117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62F8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70B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1AD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7685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9E2C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7014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FD43E1C"/>
    <w:multiLevelType w:val="hybridMultilevel"/>
    <w:tmpl w:val="F500994E"/>
    <w:lvl w:ilvl="0" w:tplc="ACFA74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68F5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0C6FD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8C49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3AEC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462F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02B3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EE65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FA3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33A2412"/>
    <w:multiLevelType w:val="hybridMultilevel"/>
    <w:tmpl w:val="E26CF6F6"/>
    <w:lvl w:ilvl="0" w:tplc="E2EC38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0EFD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CE57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3EC6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2800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FEF6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EA16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2669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1C84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54B5DBD"/>
    <w:multiLevelType w:val="hybridMultilevel"/>
    <w:tmpl w:val="EFD2EBB2"/>
    <w:lvl w:ilvl="0" w:tplc="BF1622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04A7E8">
      <w:start w:val="66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F8F2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4001F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EA8E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3B0D8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0EF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2876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F401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56B3932"/>
    <w:multiLevelType w:val="hybridMultilevel"/>
    <w:tmpl w:val="DB2475B6"/>
    <w:lvl w:ilvl="0" w:tplc="3E6039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0E8C7C">
      <w:start w:val="149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46C4B4">
      <w:start w:val="149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2E5B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5C35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466A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705C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BA47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C861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5A60376"/>
    <w:multiLevelType w:val="hybridMultilevel"/>
    <w:tmpl w:val="EF90FCAC"/>
    <w:lvl w:ilvl="0" w:tplc="FE188F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069C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140F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1285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5038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5064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2013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B0FA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CE46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85C0B49"/>
    <w:multiLevelType w:val="hybridMultilevel"/>
    <w:tmpl w:val="180024B0"/>
    <w:lvl w:ilvl="0" w:tplc="F850C3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6CD3BC">
      <w:start w:val="9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F2A4E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06A0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804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043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76C7D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5891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503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D3D3D10"/>
    <w:multiLevelType w:val="hybridMultilevel"/>
    <w:tmpl w:val="B87027EA"/>
    <w:lvl w:ilvl="0" w:tplc="8D847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A05A2C">
      <w:start w:val="105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3EED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024F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4A40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4405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AA81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40471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72B9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0D63A2C"/>
    <w:multiLevelType w:val="hybridMultilevel"/>
    <w:tmpl w:val="CB7251F8"/>
    <w:lvl w:ilvl="0" w:tplc="F3ACBA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D0B1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9E4E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3073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EADB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3858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E6A9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E26C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F8DC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40A201B"/>
    <w:multiLevelType w:val="hybridMultilevel"/>
    <w:tmpl w:val="D4903078"/>
    <w:lvl w:ilvl="0" w:tplc="F4A872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662E68">
      <w:start w:val="6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B0A6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75A1F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8AC9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C68A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F408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7664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BA97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5165877"/>
    <w:multiLevelType w:val="hybridMultilevel"/>
    <w:tmpl w:val="25D25976"/>
    <w:lvl w:ilvl="0" w:tplc="6B6C65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8A23BF4">
      <w:start w:val="67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AF6EE58">
      <w:start w:val="676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4FCA5B8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2C07B44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A14EC4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488B32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E4617A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014644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7">
    <w:nsid w:val="3D553081"/>
    <w:multiLevelType w:val="hybridMultilevel"/>
    <w:tmpl w:val="087A6CAE"/>
    <w:lvl w:ilvl="0" w:tplc="D722B6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6A95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5C18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7DE04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55C6A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6C22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443E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A6F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E6BF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E091CEC"/>
    <w:multiLevelType w:val="hybridMultilevel"/>
    <w:tmpl w:val="634CBA54"/>
    <w:lvl w:ilvl="0" w:tplc="CFB254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F09D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0EFB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FE28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2A4E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DAE4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9042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525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86F8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E3F4538"/>
    <w:multiLevelType w:val="hybridMultilevel"/>
    <w:tmpl w:val="7990F8E4"/>
    <w:lvl w:ilvl="0" w:tplc="E8EEAA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E65B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8202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4C2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1641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48C1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0AE0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14F2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B844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3E7D00C8"/>
    <w:multiLevelType w:val="hybridMultilevel"/>
    <w:tmpl w:val="34EC94F2"/>
    <w:lvl w:ilvl="0" w:tplc="9B00B5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4C3E5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32DD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22F9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EA7C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4C7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00DC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248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04CF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43EB5898"/>
    <w:multiLevelType w:val="hybridMultilevel"/>
    <w:tmpl w:val="2116C62C"/>
    <w:lvl w:ilvl="0" w:tplc="0B7CE4B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15C6DB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C80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F48C2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8AB52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8830D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FE863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D870C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94B6C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70E2C02"/>
    <w:multiLevelType w:val="hybridMultilevel"/>
    <w:tmpl w:val="086A4550"/>
    <w:lvl w:ilvl="0" w:tplc="7C1A70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AA73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549D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BEB9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1A1C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4022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BAB4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9E56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7D249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19B6601"/>
    <w:multiLevelType w:val="hybridMultilevel"/>
    <w:tmpl w:val="036C90DE"/>
    <w:lvl w:ilvl="0" w:tplc="165633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6EEAF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3EA18E">
      <w:start w:val="105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6452D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6C56D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C2C75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FAC83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EAAAB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EC178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23F7F75"/>
    <w:multiLevelType w:val="hybridMultilevel"/>
    <w:tmpl w:val="E41CA9B4"/>
    <w:lvl w:ilvl="0" w:tplc="DEB8B6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FCD8E8">
      <w:start w:val="139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98BE28">
      <w:start w:val="139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A837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AC687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CAA4E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58BD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46BE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6803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533A23D6"/>
    <w:multiLevelType w:val="hybridMultilevel"/>
    <w:tmpl w:val="E8C8F1C2"/>
    <w:lvl w:ilvl="0" w:tplc="62DE4D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3C09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EE5D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6C30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CAA9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5209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6AE6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CC31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E645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8B54E62"/>
    <w:multiLevelType w:val="hybridMultilevel"/>
    <w:tmpl w:val="82D49D98"/>
    <w:lvl w:ilvl="0" w:tplc="3D28B5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9EB0FE">
      <w:start w:val="99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0AA200">
      <w:start w:val="99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B4B9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9CD7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2A2D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C87A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D27F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7257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5A3F59F4"/>
    <w:multiLevelType w:val="hybridMultilevel"/>
    <w:tmpl w:val="E74E5FF0"/>
    <w:lvl w:ilvl="0" w:tplc="71C40A3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9EF8A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CA858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5061C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829B0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E4BE1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2ACC4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E8C73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36256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DCB6CBF"/>
    <w:multiLevelType w:val="hybridMultilevel"/>
    <w:tmpl w:val="36A608F2"/>
    <w:lvl w:ilvl="0" w:tplc="762E52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F2B834">
      <w:start w:val="67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3862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06422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1A99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4C1A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5283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104A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94E4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5F727294"/>
    <w:multiLevelType w:val="hybridMultilevel"/>
    <w:tmpl w:val="CF82239A"/>
    <w:lvl w:ilvl="0" w:tplc="311C6A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C06982">
      <w:start w:val="14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B27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E8DA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F7C03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5645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EA61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741D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8A2A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618506CD"/>
    <w:multiLevelType w:val="hybridMultilevel"/>
    <w:tmpl w:val="4CB2D800"/>
    <w:lvl w:ilvl="0" w:tplc="361645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C002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6FE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3828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8E8C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38D8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3A39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1278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4EC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715D5740"/>
    <w:multiLevelType w:val="hybridMultilevel"/>
    <w:tmpl w:val="0C1031AA"/>
    <w:lvl w:ilvl="0" w:tplc="B14EA6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30F9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02020E">
      <w:start w:val="99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3CA3FE">
      <w:start w:val="99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DE6D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9CBE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5034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722F4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0E01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79335EFC"/>
    <w:multiLevelType w:val="hybridMultilevel"/>
    <w:tmpl w:val="46E8B0E0"/>
    <w:lvl w:ilvl="0" w:tplc="1EAAB50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C0AA9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17A8DC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E4566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9450A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9463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F0F9A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C5B1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72F6E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>
    <w:nsid w:val="7D284859"/>
    <w:multiLevelType w:val="hybridMultilevel"/>
    <w:tmpl w:val="82C2E554"/>
    <w:lvl w:ilvl="0" w:tplc="57C80D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98D1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5DAA3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9C6C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98FF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8E9C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C27D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70E14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D61C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2"/>
  </w:num>
  <w:num w:numId="2">
    <w:abstractNumId w:val="16"/>
  </w:num>
  <w:num w:numId="3">
    <w:abstractNumId w:val="8"/>
  </w:num>
  <w:num w:numId="4">
    <w:abstractNumId w:val="14"/>
  </w:num>
  <w:num w:numId="5">
    <w:abstractNumId w:val="30"/>
  </w:num>
  <w:num w:numId="6">
    <w:abstractNumId w:val="33"/>
  </w:num>
  <w:num w:numId="7">
    <w:abstractNumId w:val="25"/>
  </w:num>
  <w:num w:numId="8">
    <w:abstractNumId w:val="0"/>
  </w:num>
  <w:num w:numId="9">
    <w:abstractNumId w:val="9"/>
  </w:num>
  <w:num w:numId="10">
    <w:abstractNumId w:val="15"/>
  </w:num>
  <w:num w:numId="11">
    <w:abstractNumId w:val="5"/>
  </w:num>
  <w:num w:numId="12">
    <w:abstractNumId w:val="3"/>
  </w:num>
  <w:num w:numId="13">
    <w:abstractNumId w:val="26"/>
  </w:num>
  <w:num w:numId="14">
    <w:abstractNumId w:val="28"/>
  </w:num>
  <w:num w:numId="15">
    <w:abstractNumId w:val="31"/>
  </w:num>
  <w:num w:numId="16">
    <w:abstractNumId w:val="2"/>
  </w:num>
  <w:num w:numId="17">
    <w:abstractNumId w:val="13"/>
  </w:num>
  <w:num w:numId="18">
    <w:abstractNumId w:val="4"/>
  </w:num>
  <w:num w:numId="19">
    <w:abstractNumId w:val="24"/>
  </w:num>
  <w:num w:numId="20">
    <w:abstractNumId w:val="1"/>
  </w:num>
  <w:num w:numId="21">
    <w:abstractNumId w:val="6"/>
  </w:num>
  <w:num w:numId="22">
    <w:abstractNumId w:val="17"/>
  </w:num>
  <w:num w:numId="23">
    <w:abstractNumId w:val="23"/>
  </w:num>
  <w:num w:numId="24">
    <w:abstractNumId w:val="32"/>
  </w:num>
  <w:num w:numId="25">
    <w:abstractNumId w:val="21"/>
  </w:num>
  <w:num w:numId="26">
    <w:abstractNumId w:val="27"/>
  </w:num>
  <w:num w:numId="27">
    <w:abstractNumId w:val="19"/>
  </w:num>
  <w:num w:numId="28">
    <w:abstractNumId w:val="29"/>
  </w:num>
  <w:num w:numId="29">
    <w:abstractNumId w:val="10"/>
  </w:num>
  <w:num w:numId="30">
    <w:abstractNumId w:val="11"/>
  </w:num>
  <w:num w:numId="31">
    <w:abstractNumId w:val="7"/>
  </w:num>
  <w:num w:numId="32">
    <w:abstractNumId w:val="22"/>
  </w:num>
  <w:num w:numId="33">
    <w:abstractNumId w:val="18"/>
  </w:num>
  <w:num w:numId="34">
    <w:abstractNumId w:val="20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5218F"/>
    <w:rsid w:val="00064401"/>
    <w:rsid w:val="000B6AAF"/>
    <w:rsid w:val="000D6165"/>
    <w:rsid w:val="000D6746"/>
    <w:rsid w:val="000E5654"/>
    <w:rsid w:val="000F6466"/>
    <w:rsid w:val="001203CD"/>
    <w:rsid w:val="001465FA"/>
    <w:rsid w:val="00190576"/>
    <w:rsid w:val="001B05D5"/>
    <w:rsid w:val="001B1F54"/>
    <w:rsid w:val="001D08B6"/>
    <w:rsid w:val="001D0B08"/>
    <w:rsid w:val="001E423A"/>
    <w:rsid w:val="001E62D5"/>
    <w:rsid w:val="001F17DB"/>
    <w:rsid w:val="00202ED4"/>
    <w:rsid w:val="00217360"/>
    <w:rsid w:val="00223878"/>
    <w:rsid w:val="00232D00"/>
    <w:rsid w:val="00281A85"/>
    <w:rsid w:val="002F7407"/>
    <w:rsid w:val="00342199"/>
    <w:rsid w:val="00396D7C"/>
    <w:rsid w:val="003C457D"/>
    <w:rsid w:val="003D67DF"/>
    <w:rsid w:val="003D7368"/>
    <w:rsid w:val="003E4229"/>
    <w:rsid w:val="00404313"/>
    <w:rsid w:val="00432469"/>
    <w:rsid w:val="00444893"/>
    <w:rsid w:val="00490363"/>
    <w:rsid w:val="00496274"/>
    <w:rsid w:val="004A7A69"/>
    <w:rsid w:val="004B7601"/>
    <w:rsid w:val="004D55D1"/>
    <w:rsid w:val="00505746"/>
    <w:rsid w:val="005077E9"/>
    <w:rsid w:val="00536699"/>
    <w:rsid w:val="00545463"/>
    <w:rsid w:val="00561AD1"/>
    <w:rsid w:val="005851A0"/>
    <w:rsid w:val="005A2388"/>
    <w:rsid w:val="005D33B8"/>
    <w:rsid w:val="00646D94"/>
    <w:rsid w:val="00653499"/>
    <w:rsid w:val="00671AB1"/>
    <w:rsid w:val="006872B0"/>
    <w:rsid w:val="00690C34"/>
    <w:rsid w:val="0069124D"/>
    <w:rsid w:val="006A3810"/>
    <w:rsid w:val="006B434E"/>
    <w:rsid w:val="006E685B"/>
    <w:rsid w:val="006F7A52"/>
    <w:rsid w:val="00711A3F"/>
    <w:rsid w:val="00735F49"/>
    <w:rsid w:val="00744F5A"/>
    <w:rsid w:val="0074694C"/>
    <w:rsid w:val="00771238"/>
    <w:rsid w:val="00787B8E"/>
    <w:rsid w:val="0079378B"/>
    <w:rsid w:val="007966D8"/>
    <w:rsid w:val="007C3DA9"/>
    <w:rsid w:val="007D57A5"/>
    <w:rsid w:val="007E00B0"/>
    <w:rsid w:val="008407A3"/>
    <w:rsid w:val="00840CF0"/>
    <w:rsid w:val="008514EA"/>
    <w:rsid w:val="008B2B44"/>
    <w:rsid w:val="008C25E7"/>
    <w:rsid w:val="008D62E6"/>
    <w:rsid w:val="008E3B22"/>
    <w:rsid w:val="009034D9"/>
    <w:rsid w:val="009348F2"/>
    <w:rsid w:val="00941991"/>
    <w:rsid w:val="00957A19"/>
    <w:rsid w:val="009700E8"/>
    <w:rsid w:val="00971E8A"/>
    <w:rsid w:val="00984424"/>
    <w:rsid w:val="009860F6"/>
    <w:rsid w:val="00991653"/>
    <w:rsid w:val="00992BBF"/>
    <w:rsid w:val="009A3452"/>
    <w:rsid w:val="009D7125"/>
    <w:rsid w:val="00A004FE"/>
    <w:rsid w:val="00A251B7"/>
    <w:rsid w:val="00A252B1"/>
    <w:rsid w:val="00A51ACF"/>
    <w:rsid w:val="00A66256"/>
    <w:rsid w:val="00AC1025"/>
    <w:rsid w:val="00AD4903"/>
    <w:rsid w:val="00AE6FEB"/>
    <w:rsid w:val="00AF7C64"/>
    <w:rsid w:val="00B033D9"/>
    <w:rsid w:val="00B31134"/>
    <w:rsid w:val="00B471FA"/>
    <w:rsid w:val="00B5218F"/>
    <w:rsid w:val="00B613F0"/>
    <w:rsid w:val="00B672D6"/>
    <w:rsid w:val="00BC1F05"/>
    <w:rsid w:val="00BC2D5D"/>
    <w:rsid w:val="00BE7409"/>
    <w:rsid w:val="00C00070"/>
    <w:rsid w:val="00C412A5"/>
    <w:rsid w:val="00C6358F"/>
    <w:rsid w:val="00C9542B"/>
    <w:rsid w:val="00CB223B"/>
    <w:rsid w:val="00CC10E7"/>
    <w:rsid w:val="00D0347A"/>
    <w:rsid w:val="00D4334C"/>
    <w:rsid w:val="00D65AC2"/>
    <w:rsid w:val="00D706F5"/>
    <w:rsid w:val="00DF2E1E"/>
    <w:rsid w:val="00E17D4F"/>
    <w:rsid w:val="00E51D83"/>
    <w:rsid w:val="00E57885"/>
    <w:rsid w:val="00E707B5"/>
    <w:rsid w:val="00E862DD"/>
    <w:rsid w:val="00EE2B78"/>
    <w:rsid w:val="00F26D48"/>
    <w:rsid w:val="00F4129B"/>
    <w:rsid w:val="00F47844"/>
    <w:rsid w:val="00F7252E"/>
    <w:rsid w:val="00F85B4F"/>
    <w:rsid w:val="00FB75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" type="connector" idref="#_x0000_s105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6D48"/>
  </w:style>
  <w:style w:type="paragraph" w:styleId="Titre1">
    <w:name w:val="heading 1"/>
    <w:basedOn w:val="Normal"/>
    <w:next w:val="Normal"/>
    <w:link w:val="Titre1Car"/>
    <w:uiPriority w:val="9"/>
    <w:qFormat/>
    <w:rsid w:val="006872B0"/>
    <w:pPr>
      <w:keepNext/>
      <w:keepLines/>
      <w:pBdr>
        <w:bottom w:val="single" w:sz="8" w:space="1" w:color="FF0000"/>
      </w:pBdr>
      <w:shd w:val="clear" w:color="auto" w:fill="FFFFFF" w:themeFill="background1"/>
      <w:spacing w:after="0"/>
      <w:outlineLvl w:val="0"/>
    </w:pPr>
    <w:rPr>
      <w:rFonts w:ascii="Verdana" w:eastAsiaTheme="majorEastAsia" w:hAnsi="Verdana" w:cstheme="majorBidi"/>
      <w:b/>
      <w:bCs/>
      <w:caps/>
      <w:color w:val="FF0000"/>
      <w:sz w:val="26"/>
      <w:szCs w:val="2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E74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99"/>
    <w:semiHidden/>
    <w:rsid w:val="00C412A5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412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412A5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6872B0"/>
    <w:rPr>
      <w:rFonts w:ascii="Verdana" w:eastAsiaTheme="majorEastAsia" w:hAnsi="Verdana" w:cstheme="majorBidi"/>
      <w:b/>
      <w:bCs/>
      <w:caps/>
      <w:color w:val="FF0000"/>
      <w:sz w:val="26"/>
      <w:szCs w:val="28"/>
      <w:shd w:val="clear" w:color="auto" w:fill="FFFFFF" w:themeFill="background1"/>
    </w:rPr>
  </w:style>
  <w:style w:type="paragraph" w:styleId="Paragraphedeliste">
    <w:name w:val="List Paragraph"/>
    <w:basedOn w:val="Normal"/>
    <w:uiPriority w:val="34"/>
    <w:qFormat/>
    <w:rsid w:val="0065349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2311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38708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5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006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7419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50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3946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4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29913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82823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70921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24942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69057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665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0865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108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92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6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487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9516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83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5185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94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94135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7849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03020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316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20694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30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7644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52187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36854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77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8755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020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414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50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8754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075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2777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080">
          <w:marLeft w:val="25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3012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30773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1702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5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82412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20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114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963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5262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74114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887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8458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9180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15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5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11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15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572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219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149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773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59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4114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11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901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20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7605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8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03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889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18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47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640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62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91813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023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304802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192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4851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695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67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8981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395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546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9434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31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508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3579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19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528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1530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875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7548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663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83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86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56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3589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71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605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245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7588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62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40234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645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437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54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605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83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4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89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3696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06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97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8662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710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02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34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0294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7182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2901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64068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899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22692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43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029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7631">
          <w:marLeft w:val="1800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4323">
          <w:marLeft w:val="1800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1569">
          <w:marLeft w:val="1800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99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185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60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0590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643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68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549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7358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1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40416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0935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9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35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831755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422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253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4544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652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86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5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7744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0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7786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590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3896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55431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9878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505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534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21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7338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7369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1041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89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2366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3226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71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82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07466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691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26524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2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538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54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734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81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4113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9656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65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1529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9004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6337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0121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1146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235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6502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0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2063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7740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512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414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14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6851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224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9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476962">
          <w:marLeft w:val="547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69542">
          <w:marLeft w:val="547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7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969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831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64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95097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51452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73572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3604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70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5588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9885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578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3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1678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0010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2200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7381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45857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52348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72415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26256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785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468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7964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69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66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52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364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02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13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5226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105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725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2828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31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83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507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4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4853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48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776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48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073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81097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96635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21626">
          <w:marLeft w:val="25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75471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98905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3387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035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455992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647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73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82388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429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86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91255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3667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904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671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5607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8144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0678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7463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0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7361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47474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3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0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2105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51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07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7496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472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5346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8471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32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44536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1694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103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70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19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50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6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520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100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0709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962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8028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1622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7214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63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6192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43198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4578">
          <w:marLeft w:val="25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628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5403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05921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7A9E1B-0292-4AB7-92E3-503A42944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</TotalTime>
  <Pages>6</Pages>
  <Words>1912</Words>
  <Characters>10522</Characters>
  <Application>Microsoft Office Word</Application>
  <DocSecurity>0</DocSecurity>
  <Lines>87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72</cp:revision>
  <dcterms:created xsi:type="dcterms:W3CDTF">2017-03-07T22:51:00Z</dcterms:created>
  <dcterms:modified xsi:type="dcterms:W3CDTF">2017-03-17T21:41:00Z</dcterms:modified>
</cp:coreProperties>
</file>